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37BB" w14:textId="77777777" w:rsidR="00A849AA" w:rsidRDefault="00EA59A3" w:rsidP="00A849AA">
      <w:pPr>
        <w:autoSpaceDE w:val="0"/>
        <w:autoSpaceDN w:val="0"/>
        <w:adjustRightInd w:val="0"/>
        <w:spacing w:line="280" w:lineRule="exact"/>
        <w:jc w:val="center"/>
        <w:rPr>
          <w:rFonts w:cs="OpenSans-Bold"/>
          <w:b/>
          <w:bCs/>
          <w:sz w:val="20"/>
          <w:szCs w:val="20"/>
        </w:rPr>
      </w:pPr>
      <w:r w:rsidRPr="00A76193">
        <w:rPr>
          <w:rFonts w:cs="OpenSans-Bold"/>
          <w:b/>
          <w:bCs/>
          <w:sz w:val="20"/>
          <w:szCs w:val="20"/>
        </w:rPr>
        <w:t xml:space="preserve">Muster-Nutzungsvereinbarung für dienstliche Kommunikationsgeräte </w:t>
      </w:r>
    </w:p>
    <w:p w14:paraId="3BA93FA3" w14:textId="1D7CFF25" w:rsidR="00884F7B" w:rsidRPr="00A76193" w:rsidRDefault="00EA59A3" w:rsidP="00A849AA">
      <w:pPr>
        <w:autoSpaceDE w:val="0"/>
        <w:autoSpaceDN w:val="0"/>
        <w:adjustRightInd w:val="0"/>
        <w:spacing w:line="280" w:lineRule="exact"/>
        <w:jc w:val="center"/>
        <w:rPr>
          <w:rFonts w:cs="OpenSans-Bold"/>
          <w:b/>
          <w:bCs/>
          <w:sz w:val="20"/>
          <w:szCs w:val="20"/>
        </w:rPr>
      </w:pPr>
      <w:r w:rsidRPr="00A76193">
        <w:rPr>
          <w:rFonts w:cs="OpenSans-Bold"/>
          <w:b/>
          <w:bCs/>
          <w:sz w:val="20"/>
          <w:szCs w:val="20"/>
        </w:rPr>
        <w:t xml:space="preserve">gemäß § </w:t>
      </w:r>
      <w:r w:rsidR="00A849AA">
        <w:rPr>
          <w:rFonts w:cs="OpenSans-Bold"/>
          <w:b/>
          <w:bCs/>
          <w:sz w:val="20"/>
          <w:szCs w:val="20"/>
        </w:rPr>
        <w:t>4 Absatz 3</w:t>
      </w:r>
      <w:r w:rsidRPr="00A76193">
        <w:rPr>
          <w:rFonts w:cs="OpenSans-Bold"/>
          <w:b/>
          <w:bCs/>
          <w:sz w:val="20"/>
          <w:szCs w:val="20"/>
        </w:rPr>
        <w:t xml:space="preserve"> </w:t>
      </w:r>
      <w:proofErr w:type="spellStart"/>
      <w:r w:rsidRPr="00A76193">
        <w:rPr>
          <w:rFonts w:cs="OpenSans-Bold"/>
          <w:b/>
          <w:bCs/>
          <w:sz w:val="20"/>
          <w:szCs w:val="20"/>
        </w:rPr>
        <w:t>IuK</w:t>
      </w:r>
      <w:proofErr w:type="spellEnd"/>
      <w:r w:rsidRPr="00A76193">
        <w:rPr>
          <w:rFonts w:cs="OpenSans-Bold"/>
          <w:b/>
          <w:bCs/>
          <w:sz w:val="20"/>
          <w:szCs w:val="20"/>
        </w:rPr>
        <w:t>-Richtlinie</w:t>
      </w:r>
    </w:p>
    <w:p w14:paraId="366B3C73" w14:textId="203F6612" w:rsidR="00EA59A3" w:rsidRDefault="00EA59A3" w:rsidP="00A76193">
      <w:pPr>
        <w:autoSpaceDE w:val="0"/>
        <w:autoSpaceDN w:val="0"/>
        <w:adjustRightInd w:val="0"/>
        <w:spacing w:line="280" w:lineRule="exact"/>
        <w:rPr>
          <w:rFonts w:cs="Carlito-Bold"/>
          <w:b/>
          <w:bCs/>
          <w:sz w:val="20"/>
          <w:szCs w:val="20"/>
        </w:rPr>
      </w:pPr>
    </w:p>
    <w:p w14:paraId="3B3B9655" w14:textId="780313E4" w:rsidR="00022016" w:rsidRDefault="00022016" w:rsidP="00A76193">
      <w:pPr>
        <w:autoSpaceDE w:val="0"/>
        <w:autoSpaceDN w:val="0"/>
        <w:adjustRightInd w:val="0"/>
        <w:spacing w:line="280" w:lineRule="exact"/>
        <w:rPr>
          <w:rFonts w:cs="Carlito-Bold"/>
          <w:b/>
          <w:bCs/>
          <w:sz w:val="20"/>
          <w:szCs w:val="20"/>
        </w:rPr>
      </w:pPr>
    </w:p>
    <w:p w14:paraId="291F09F1" w14:textId="77777777" w:rsidR="00022016" w:rsidRPr="00A76193" w:rsidRDefault="00022016" w:rsidP="00A76193">
      <w:pPr>
        <w:autoSpaceDE w:val="0"/>
        <w:autoSpaceDN w:val="0"/>
        <w:adjustRightInd w:val="0"/>
        <w:spacing w:line="280" w:lineRule="exact"/>
        <w:rPr>
          <w:rFonts w:cs="Carlito-Bold"/>
          <w:b/>
          <w:bCs/>
          <w:sz w:val="20"/>
          <w:szCs w:val="20"/>
        </w:rPr>
      </w:pPr>
    </w:p>
    <w:p w14:paraId="787F9EB9" w14:textId="3D794C29" w:rsidR="00D47A0C" w:rsidRPr="00A76193" w:rsidRDefault="00EA59A3" w:rsidP="00A76193">
      <w:pPr>
        <w:autoSpaceDE w:val="0"/>
        <w:autoSpaceDN w:val="0"/>
        <w:adjustRightInd w:val="0"/>
        <w:spacing w:line="280" w:lineRule="exact"/>
        <w:rPr>
          <w:rFonts w:cs="OpenSans"/>
          <w:sz w:val="20"/>
          <w:szCs w:val="20"/>
        </w:rPr>
      </w:pPr>
      <w:r w:rsidRPr="00A76193">
        <w:rPr>
          <w:rFonts w:cs="OpenSans"/>
          <w:sz w:val="20"/>
          <w:szCs w:val="20"/>
        </w:rPr>
        <w:t>Z</w:t>
      </w:r>
      <w:r w:rsidR="00884F7B" w:rsidRPr="00A76193">
        <w:rPr>
          <w:rFonts w:cs="OpenSans"/>
          <w:sz w:val="20"/>
          <w:szCs w:val="20"/>
        </w:rPr>
        <w:t xml:space="preserve">wischen </w:t>
      </w:r>
      <w:r w:rsidR="00D47A0C" w:rsidRPr="00A76193">
        <w:rPr>
          <w:rFonts w:cs="OpenSans"/>
          <w:sz w:val="20"/>
          <w:szCs w:val="20"/>
        </w:rPr>
        <w:t>der ….</w:t>
      </w:r>
    </w:p>
    <w:p w14:paraId="4F73A677" w14:textId="19B851C6" w:rsidR="00D47A0C" w:rsidRPr="00A76193" w:rsidRDefault="00D47A0C" w:rsidP="00A76193">
      <w:pPr>
        <w:autoSpaceDE w:val="0"/>
        <w:autoSpaceDN w:val="0"/>
        <w:adjustRightInd w:val="0"/>
        <w:spacing w:line="280" w:lineRule="exact"/>
        <w:rPr>
          <w:rFonts w:cs="OpenSans"/>
          <w:sz w:val="20"/>
          <w:szCs w:val="20"/>
        </w:rPr>
      </w:pPr>
      <w:r w:rsidRPr="00A76193">
        <w:rPr>
          <w:rFonts w:cs="OpenSans"/>
          <w:sz w:val="20"/>
          <w:szCs w:val="20"/>
        </w:rPr>
        <w:t>(nachfolgend „</w:t>
      </w:r>
      <w:r w:rsidR="00C07C2B">
        <w:rPr>
          <w:rFonts w:cs="OpenSans"/>
          <w:sz w:val="20"/>
          <w:szCs w:val="20"/>
        </w:rPr>
        <w:t>kirchliche Körperschaft</w:t>
      </w:r>
      <w:r w:rsidRPr="00A76193">
        <w:rPr>
          <w:rFonts w:cs="OpenSans"/>
          <w:sz w:val="20"/>
          <w:szCs w:val="20"/>
        </w:rPr>
        <w:t>“ genannt)</w:t>
      </w:r>
    </w:p>
    <w:p w14:paraId="39FE7260" w14:textId="6C0ACA84" w:rsidR="00884F7B" w:rsidRPr="00A76193" w:rsidRDefault="00D47A0C" w:rsidP="00A76193">
      <w:pPr>
        <w:autoSpaceDE w:val="0"/>
        <w:autoSpaceDN w:val="0"/>
        <w:adjustRightInd w:val="0"/>
        <w:spacing w:line="280" w:lineRule="exact"/>
        <w:rPr>
          <w:rFonts w:cs="OpenSans"/>
          <w:sz w:val="20"/>
          <w:szCs w:val="20"/>
        </w:rPr>
      </w:pPr>
      <w:r w:rsidRPr="00A76193">
        <w:rPr>
          <w:rFonts w:cs="OpenSans"/>
          <w:sz w:val="20"/>
          <w:szCs w:val="20"/>
        </w:rPr>
        <w:t>u</w:t>
      </w:r>
      <w:r w:rsidR="00884F7B" w:rsidRPr="00A76193">
        <w:rPr>
          <w:rFonts w:cs="OpenSans"/>
          <w:sz w:val="20"/>
          <w:szCs w:val="20"/>
        </w:rPr>
        <w:t>nd</w:t>
      </w:r>
    </w:p>
    <w:p w14:paraId="363A0F9E" w14:textId="789D5057" w:rsidR="00D47A0C" w:rsidRPr="00161F33" w:rsidRDefault="00D47A0C" w:rsidP="00A76193">
      <w:pPr>
        <w:autoSpaceDE w:val="0"/>
        <w:autoSpaceDN w:val="0"/>
        <w:adjustRightInd w:val="0"/>
        <w:spacing w:line="280" w:lineRule="exact"/>
        <w:rPr>
          <w:rFonts w:cs="OpenSans"/>
          <w:sz w:val="20"/>
          <w:szCs w:val="20"/>
        </w:rPr>
      </w:pPr>
      <w:r w:rsidRPr="00A76193">
        <w:rPr>
          <w:rFonts w:cs="OpenSans"/>
          <w:sz w:val="20"/>
          <w:szCs w:val="20"/>
        </w:rPr>
        <w:t>….</w:t>
      </w:r>
    </w:p>
    <w:p w14:paraId="7176AF41" w14:textId="35D5C214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sz w:val="20"/>
          <w:szCs w:val="20"/>
        </w:rPr>
      </w:pPr>
      <w:r w:rsidRPr="00161F33">
        <w:rPr>
          <w:rFonts w:cs="OpenSans"/>
          <w:sz w:val="20"/>
          <w:szCs w:val="20"/>
        </w:rPr>
        <w:t>(nachfolgend „</w:t>
      </w:r>
      <w:r w:rsidR="00C07C2B">
        <w:rPr>
          <w:rFonts w:cs="OpenSans-Bold"/>
          <w:sz w:val="20"/>
          <w:szCs w:val="20"/>
        </w:rPr>
        <w:t>Mitarbeitende</w:t>
      </w:r>
      <w:r w:rsidRPr="00161F33">
        <w:rPr>
          <w:rFonts w:cs="OpenSans"/>
          <w:sz w:val="20"/>
          <w:szCs w:val="20"/>
        </w:rPr>
        <w:t>“ genannt</w:t>
      </w:r>
      <w:r w:rsidRPr="00A76193">
        <w:rPr>
          <w:rFonts w:cs="OpenSans"/>
          <w:sz w:val="20"/>
          <w:szCs w:val="20"/>
        </w:rPr>
        <w:t>)</w:t>
      </w:r>
    </w:p>
    <w:p w14:paraId="4860ECDD" w14:textId="5B80C044" w:rsidR="00D47A0C" w:rsidRPr="00A76193" w:rsidRDefault="00D47A0C" w:rsidP="00A76193">
      <w:pPr>
        <w:autoSpaceDE w:val="0"/>
        <w:autoSpaceDN w:val="0"/>
        <w:adjustRightInd w:val="0"/>
        <w:spacing w:line="280" w:lineRule="exact"/>
        <w:rPr>
          <w:rFonts w:cs="OpenSans"/>
          <w:sz w:val="20"/>
          <w:szCs w:val="20"/>
        </w:rPr>
      </w:pPr>
    </w:p>
    <w:p w14:paraId="260CF6B9" w14:textId="6FF7D4EF" w:rsidR="00AE26C7" w:rsidRPr="00A76193" w:rsidRDefault="00161F33" w:rsidP="00A76193">
      <w:pPr>
        <w:autoSpaceDE w:val="0"/>
        <w:autoSpaceDN w:val="0"/>
        <w:adjustRightInd w:val="0"/>
        <w:spacing w:line="280" w:lineRule="exact"/>
        <w:rPr>
          <w:rFonts w:cs="OpenSans"/>
          <w:sz w:val="20"/>
          <w:szCs w:val="20"/>
        </w:rPr>
      </w:pPr>
      <w:r>
        <w:rPr>
          <w:rFonts w:cs="OpenSans"/>
          <w:sz w:val="20"/>
          <w:szCs w:val="20"/>
        </w:rPr>
        <w:t>w</w:t>
      </w:r>
      <w:r w:rsidR="00D47A0C" w:rsidRPr="00A76193">
        <w:rPr>
          <w:rFonts w:cs="OpenSans"/>
          <w:sz w:val="20"/>
          <w:szCs w:val="20"/>
        </w:rPr>
        <w:t>ird folgende Nutzungsvereinbarung geschlossen:</w:t>
      </w:r>
    </w:p>
    <w:p w14:paraId="752F6937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sz w:val="20"/>
          <w:szCs w:val="20"/>
        </w:rPr>
      </w:pPr>
    </w:p>
    <w:p w14:paraId="348E2C5E" w14:textId="49C712F7" w:rsidR="00884F7B" w:rsidRPr="00214AA4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b/>
          <w:bCs/>
          <w:sz w:val="20"/>
          <w:szCs w:val="20"/>
        </w:rPr>
      </w:pPr>
      <w:r w:rsidRPr="00214AA4">
        <w:rPr>
          <w:rFonts w:cs="OpenSans-Semibold"/>
          <w:b/>
          <w:bCs/>
          <w:sz w:val="20"/>
          <w:szCs w:val="20"/>
        </w:rPr>
        <w:t>1. Ziel</w:t>
      </w:r>
    </w:p>
    <w:p w14:paraId="02691A6A" w14:textId="5826B0E4" w:rsidR="00884F7B" w:rsidRPr="00A76193" w:rsidRDefault="00A76193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sz w:val="20"/>
          <w:szCs w:val="20"/>
        </w:rPr>
        <w:t xml:space="preserve">Bei der Nutzung </w:t>
      </w:r>
      <w:r w:rsidR="00884F7B" w:rsidRPr="00A76193">
        <w:rPr>
          <w:rFonts w:cs="OpenSans"/>
          <w:sz w:val="20"/>
          <w:szCs w:val="20"/>
        </w:rPr>
        <w:t>dienstliche</w:t>
      </w:r>
      <w:r w:rsidR="00214AA4">
        <w:rPr>
          <w:rFonts w:cs="OpenSans"/>
          <w:sz w:val="20"/>
          <w:szCs w:val="20"/>
        </w:rPr>
        <w:t>r</w:t>
      </w:r>
      <w:r w:rsidR="00884F7B" w:rsidRPr="00A76193">
        <w:rPr>
          <w:rFonts w:cs="OpenSans"/>
          <w:sz w:val="20"/>
          <w:szCs w:val="20"/>
        </w:rPr>
        <w:t xml:space="preserve"> Endgeräte </w:t>
      </w:r>
      <w:r w:rsidR="00D47A0C" w:rsidRPr="00A76193">
        <w:rPr>
          <w:rFonts w:cs="OpenSans"/>
          <w:sz w:val="20"/>
          <w:szCs w:val="20"/>
        </w:rPr>
        <w:t>der Informations- und Kommunik</w:t>
      </w:r>
      <w:r w:rsidRPr="00A76193">
        <w:rPr>
          <w:rFonts w:cs="OpenSans"/>
          <w:sz w:val="20"/>
          <w:szCs w:val="20"/>
        </w:rPr>
        <w:t>a</w:t>
      </w:r>
      <w:r w:rsidR="00D47A0C" w:rsidRPr="00A76193">
        <w:rPr>
          <w:rFonts w:cs="OpenSans"/>
          <w:sz w:val="20"/>
          <w:szCs w:val="20"/>
        </w:rPr>
        <w:t xml:space="preserve">tionstechnik (Kommunikationsgeräte) </w:t>
      </w:r>
      <w:r w:rsidR="00884F7B" w:rsidRPr="00A76193">
        <w:rPr>
          <w:rFonts w:cs="OpenSans"/>
          <w:sz w:val="20"/>
          <w:szCs w:val="20"/>
        </w:rPr>
        <w:t>ist</w:t>
      </w:r>
      <w:r w:rsidR="00D47A0C" w:rsidRPr="00A76193">
        <w:rPr>
          <w:rFonts w:cs="OpenSans"/>
          <w:sz w:val="20"/>
          <w:szCs w:val="20"/>
        </w:rPr>
        <w:t xml:space="preserve"> die</w:t>
      </w:r>
      <w:r w:rsidR="00D4043F">
        <w:rPr>
          <w:rFonts w:cs="OpenSans"/>
          <w:sz w:val="20"/>
          <w:szCs w:val="20"/>
        </w:rPr>
        <w:t xml:space="preserve">/der Mitarbeitende </w:t>
      </w:r>
      <w:r w:rsidR="00884F7B" w:rsidRPr="00A76193">
        <w:rPr>
          <w:rFonts w:cs="OpenSans"/>
          <w:sz w:val="20"/>
          <w:szCs w:val="20"/>
        </w:rPr>
        <w:t>dafür verantwortlich, dass</w:t>
      </w:r>
      <w:r w:rsidR="00640604" w:rsidRPr="00A76193">
        <w:rPr>
          <w:rFonts w:cs="OpenSans"/>
          <w:sz w:val="20"/>
          <w:szCs w:val="20"/>
        </w:rPr>
        <w:t xml:space="preserve"> </w:t>
      </w:r>
      <w:r w:rsidR="00884F7B" w:rsidRPr="00A76193">
        <w:rPr>
          <w:rFonts w:cs="OpenSans"/>
          <w:sz w:val="20"/>
          <w:szCs w:val="20"/>
        </w:rPr>
        <w:t xml:space="preserve">diese ausschließlich im Rahmen der Zwecke der </w:t>
      </w:r>
      <w:r w:rsidR="00161F33">
        <w:rPr>
          <w:rFonts w:cs="OpenSans"/>
          <w:sz w:val="20"/>
          <w:szCs w:val="20"/>
        </w:rPr>
        <w:t>Dienststelle</w:t>
      </w:r>
      <w:r w:rsidR="00884F7B" w:rsidRPr="00A76193">
        <w:rPr>
          <w:rFonts w:cs="OpenSans"/>
          <w:sz w:val="20"/>
          <w:szCs w:val="20"/>
        </w:rPr>
        <w:t xml:space="preserve"> bestimmungsgemäß eingesetzt</w:t>
      </w:r>
      <w:r w:rsidR="00640604" w:rsidRPr="00A76193">
        <w:rPr>
          <w:rFonts w:cs="OpenSans"/>
          <w:sz w:val="20"/>
          <w:szCs w:val="20"/>
        </w:rPr>
        <w:t xml:space="preserve"> </w:t>
      </w:r>
      <w:r w:rsidR="00884F7B" w:rsidRPr="00A76193">
        <w:rPr>
          <w:rFonts w:cs="OpenSans"/>
          <w:sz w:val="20"/>
          <w:szCs w:val="20"/>
        </w:rPr>
        <w:t>werden.</w:t>
      </w:r>
      <w:r w:rsidR="00161F33">
        <w:rPr>
          <w:rFonts w:cs="OpenSans"/>
          <w:sz w:val="20"/>
          <w:szCs w:val="20"/>
        </w:rPr>
        <w:t xml:space="preserve"> Es müssen die geltenden </w:t>
      </w:r>
      <w:r w:rsidR="00884F7B" w:rsidRPr="00A76193">
        <w:rPr>
          <w:rFonts w:cs="OpenSans"/>
          <w:sz w:val="20"/>
          <w:szCs w:val="20"/>
        </w:rPr>
        <w:t>gesetzlichen</w:t>
      </w:r>
      <w:r w:rsidR="00640604" w:rsidRPr="00A76193">
        <w:rPr>
          <w:rFonts w:cs="OpenSans"/>
          <w:sz w:val="20"/>
          <w:szCs w:val="20"/>
        </w:rPr>
        <w:t xml:space="preserve"> </w:t>
      </w:r>
      <w:r w:rsidR="00884F7B" w:rsidRPr="00A76193">
        <w:rPr>
          <w:rFonts w:cs="OpenSans"/>
          <w:sz w:val="20"/>
          <w:szCs w:val="20"/>
        </w:rPr>
        <w:t>Bestimmungen, insbesondere d</w:t>
      </w:r>
      <w:r w:rsidR="00161F33">
        <w:rPr>
          <w:rFonts w:cs="OpenSans"/>
          <w:sz w:val="20"/>
          <w:szCs w:val="20"/>
        </w:rPr>
        <w:t>ie</w:t>
      </w:r>
      <w:r w:rsidR="00884F7B" w:rsidRPr="00A76193">
        <w:rPr>
          <w:rFonts w:cs="OpenSans"/>
          <w:sz w:val="20"/>
          <w:szCs w:val="20"/>
        </w:rPr>
        <w:t xml:space="preserve"> Vorgaben aus dem Kirchengesetz über den Datenschutz</w:t>
      </w:r>
      <w:r w:rsidR="00640604" w:rsidRPr="00A76193">
        <w:rPr>
          <w:rFonts w:cs="OpenSans"/>
          <w:sz w:val="20"/>
          <w:szCs w:val="20"/>
        </w:rPr>
        <w:t xml:space="preserve"> </w:t>
      </w:r>
      <w:r w:rsidR="00884F7B" w:rsidRPr="00A76193">
        <w:rPr>
          <w:rFonts w:cs="OpenSans"/>
          <w:sz w:val="20"/>
          <w:szCs w:val="20"/>
        </w:rPr>
        <w:t xml:space="preserve">der Evangelischen Kirche </w:t>
      </w:r>
      <w:r w:rsidR="00884F7B" w:rsidRPr="00A76193">
        <w:rPr>
          <w:rFonts w:cs="OpenSans"/>
          <w:color w:val="000000"/>
          <w:sz w:val="20"/>
          <w:szCs w:val="20"/>
        </w:rPr>
        <w:t>in Deutschland (DSG-EKD)</w:t>
      </w:r>
      <w:r w:rsidR="00161F33">
        <w:rPr>
          <w:rFonts w:cs="OpenSans"/>
          <w:color w:val="000000"/>
          <w:sz w:val="20"/>
          <w:szCs w:val="20"/>
        </w:rPr>
        <w:t xml:space="preserve"> beachtet werden.</w:t>
      </w:r>
    </w:p>
    <w:p w14:paraId="717EC219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color w:val="00000A"/>
          <w:sz w:val="20"/>
          <w:szCs w:val="20"/>
        </w:rPr>
      </w:pPr>
    </w:p>
    <w:p w14:paraId="2EA95F9C" w14:textId="2B16F92A" w:rsidR="00884F7B" w:rsidRPr="00C07C2B" w:rsidRDefault="00161F33" w:rsidP="00A76193">
      <w:pPr>
        <w:autoSpaceDE w:val="0"/>
        <w:autoSpaceDN w:val="0"/>
        <w:adjustRightInd w:val="0"/>
        <w:spacing w:line="280" w:lineRule="exact"/>
        <w:rPr>
          <w:rFonts w:cs="OpenSans-Semibold"/>
          <w:b/>
          <w:bCs/>
          <w:color w:val="000000"/>
          <w:sz w:val="20"/>
          <w:szCs w:val="20"/>
        </w:rPr>
      </w:pPr>
      <w:r w:rsidRPr="00C07C2B">
        <w:rPr>
          <w:rFonts w:cs="OpenSans-Semibold"/>
          <w:b/>
          <w:bCs/>
          <w:color w:val="00000A"/>
          <w:sz w:val="20"/>
          <w:szCs w:val="20"/>
        </w:rPr>
        <w:t xml:space="preserve">2. </w:t>
      </w:r>
      <w:r w:rsidR="00C07C2B" w:rsidRPr="00C07C2B">
        <w:rPr>
          <w:rFonts w:cs="OpenSans-Semibold"/>
          <w:b/>
          <w:bCs/>
          <w:color w:val="000000"/>
          <w:sz w:val="20"/>
          <w:szCs w:val="20"/>
        </w:rPr>
        <w:t>Geltungsbereich</w:t>
      </w:r>
    </w:p>
    <w:p w14:paraId="52A0594F" w14:textId="482DE54A" w:rsidR="00884F7B" w:rsidRDefault="00161F33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 xml:space="preserve">Diese Nutzungsvereinbarung </w:t>
      </w:r>
      <w:r w:rsidR="00474A18">
        <w:rPr>
          <w:rFonts w:cs="OpenSans"/>
          <w:color w:val="000000"/>
          <w:sz w:val="20"/>
          <w:szCs w:val="20"/>
        </w:rPr>
        <w:t xml:space="preserve">regelt die Grundsätze für die Bereitstellung und die Nutzung der von der kirchlichen Körperschaft der/dem Mitarbeitenden </w:t>
      </w:r>
      <w:r w:rsidR="004C1B51">
        <w:rPr>
          <w:rFonts w:cs="OpenSans"/>
          <w:color w:val="000000"/>
          <w:sz w:val="20"/>
          <w:szCs w:val="20"/>
        </w:rPr>
        <w:t xml:space="preserve">zur Verfügung gestellten </w:t>
      </w:r>
      <w:r>
        <w:rPr>
          <w:rFonts w:cs="OpenSans"/>
          <w:color w:val="000000"/>
          <w:sz w:val="20"/>
          <w:szCs w:val="20"/>
        </w:rPr>
        <w:t xml:space="preserve">dienstlichen </w:t>
      </w:r>
      <w:r w:rsidR="00214AA4">
        <w:rPr>
          <w:rFonts w:cs="OpenSans"/>
          <w:color w:val="000000"/>
          <w:sz w:val="20"/>
          <w:szCs w:val="20"/>
        </w:rPr>
        <w:t>Kommunikationsgeräte</w:t>
      </w:r>
      <w:r w:rsidR="00ED517C">
        <w:rPr>
          <w:rFonts w:cs="OpenSans"/>
          <w:color w:val="000000"/>
          <w:sz w:val="20"/>
          <w:szCs w:val="20"/>
        </w:rPr>
        <w:t xml:space="preserve"> (nachfolgend Geräte)</w:t>
      </w:r>
      <w:r w:rsidR="004C1B51">
        <w:rPr>
          <w:rFonts w:cs="OpenSans"/>
          <w:color w:val="000000"/>
          <w:sz w:val="20"/>
          <w:szCs w:val="20"/>
        </w:rPr>
        <w:t>.</w:t>
      </w:r>
    </w:p>
    <w:p w14:paraId="746C6DA7" w14:textId="7EB7845E" w:rsidR="004C1B51" w:rsidRDefault="004C1B5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615E0F25" w14:textId="085347D2" w:rsidR="004C1B51" w:rsidRDefault="004C1B5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>Folgende Geräte werden zur Verfügung gestellt:</w:t>
      </w:r>
    </w:p>
    <w:p w14:paraId="6FCD31DB" w14:textId="7DF6E873" w:rsidR="004C1B51" w:rsidRDefault="004C1B5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04408795" w14:textId="31A431B3" w:rsidR="004C1B51" w:rsidRDefault="004C1B5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ab/>
        <w:t xml:space="preserve">NN 1 (Aufzählung Gerät 1 mit Namen, Seriennummer </w:t>
      </w:r>
      <w:proofErr w:type="spellStart"/>
      <w:r>
        <w:rPr>
          <w:rFonts w:cs="OpenSans"/>
          <w:color w:val="000000"/>
          <w:sz w:val="20"/>
          <w:szCs w:val="20"/>
        </w:rPr>
        <w:t>etc</w:t>
      </w:r>
      <w:proofErr w:type="spellEnd"/>
      <w:r>
        <w:rPr>
          <w:rFonts w:cs="OpenSans"/>
          <w:color w:val="000000"/>
          <w:sz w:val="20"/>
          <w:szCs w:val="20"/>
        </w:rPr>
        <w:t>)</w:t>
      </w:r>
    </w:p>
    <w:p w14:paraId="031362F1" w14:textId="395B6D22" w:rsidR="004C1B51" w:rsidRDefault="004C1B5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ab/>
        <w:t>NN 2 (Aufzählung Gerät 2 mit Na</w:t>
      </w:r>
      <w:r w:rsidR="00922F01">
        <w:rPr>
          <w:rFonts w:cs="OpenSans"/>
          <w:color w:val="000000"/>
          <w:sz w:val="20"/>
          <w:szCs w:val="20"/>
        </w:rPr>
        <w:t>m</w:t>
      </w:r>
      <w:r>
        <w:rPr>
          <w:rFonts w:cs="OpenSans"/>
          <w:color w:val="000000"/>
          <w:sz w:val="20"/>
          <w:szCs w:val="20"/>
        </w:rPr>
        <w:t xml:space="preserve">en, Seriennummer </w:t>
      </w:r>
      <w:proofErr w:type="spellStart"/>
      <w:r>
        <w:rPr>
          <w:rFonts w:cs="OpenSans"/>
          <w:color w:val="000000"/>
          <w:sz w:val="20"/>
          <w:szCs w:val="20"/>
        </w:rPr>
        <w:t>etc</w:t>
      </w:r>
      <w:proofErr w:type="spellEnd"/>
      <w:r>
        <w:rPr>
          <w:rFonts w:cs="OpenSans"/>
          <w:color w:val="000000"/>
          <w:sz w:val="20"/>
          <w:szCs w:val="20"/>
        </w:rPr>
        <w:t>)</w:t>
      </w:r>
    </w:p>
    <w:p w14:paraId="009ECE9A" w14:textId="06345729" w:rsidR="004C1B51" w:rsidRDefault="004C1B5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ab/>
        <w:t>NN 3 (Aufzählung</w:t>
      </w:r>
      <w:r w:rsidR="00D42AC1">
        <w:rPr>
          <w:rFonts w:cs="OpenSans"/>
          <w:color w:val="000000"/>
          <w:sz w:val="20"/>
          <w:szCs w:val="20"/>
        </w:rPr>
        <w:t xml:space="preserve"> SIM-Karte 1, Seriennummer </w:t>
      </w:r>
      <w:proofErr w:type="spellStart"/>
      <w:r w:rsidR="00D42AC1">
        <w:rPr>
          <w:rFonts w:cs="OpenSans"/>
          <w:color w:val="000000"/>
          <w:sz w:val="20"/>
          <w:szCs w:val="20"/>
        </w:rPr>
        <w:t>etc</w:t>
      </w:r>
      <w:proofErr w:type="spellEnd"/>
      <w:r w:rsidR="00D42AC1">
        <w:rPr>
          <w:rFonts w:cs="OpenSans"/>
          <w:color w:val="000000"/>
          <w:sz w:val="20"/>
          <w:szCs w:val="20"/>
        </w:rPr>
        <w:t>)</w:t>
      </w:r>
    </w:p>
    <w:p w14:paraId="210086DB" w14:textId="2C42338F" w:rsidR="00D42AC1" w:rsidRDefault="00D42AC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02C0D10A" w14:textId="20AA8EB1" w:rsidR="00D42AC1" w:rsidRDefault="00D42AC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 xml:space="preserve">Die Geräte sowie die SIM-Karte befinden sich bei der Übergabe </w:t>
      </w:r>
      <w:proofErr w:type="gramStart"/>
      <w:r>
        <w:rPr>
          <w:rFonts w:cs="OpenSans"/>
          <w:color w:val="000000"/>
          <w:sz w:val="20"/>
          <w:szCs w:val="20"/>
        </w:rPr>
        <w:t>in technisch einwandfreiem und funktionsfähigen Zustand</w:t>
      </w:r>
      <w:proofErr w:type="gramEnd"/>
      <w:r>
        <w:rPr>
          <w:rFonts w:cs="OpenSans"/>
          <w:color w:val="000000"/>
          <w:sz w:val="20"/>
          <w:szCs w:val="20"/>
        </w:rPr>
        <w:t>.</w:t>
      </w:r>
    </w:p>
    <w:p w14:paraId="38CA1CAF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color w:val="00000A"/>
          <w:sz w:val="20"/>
          <w:szCs w:val="20"/>
        </w:rPr>
      </w:pPr>
    </w:p>
    <w:p w14:paraId="151C6CE1" w14:textId="77777777" w:rsidR="00D42AC1" w:rsidRDefault="00214AA4" w:rsidP="00A76193">
      <w:pPr>
        <w:autoSpaceDE w:val="0"/>
        <w:autoSpaceDN w:val="0"/>
        <w:adjustRightInd w:val="0"/>
        <w:spacing w:line="280" w:lineRule="exact"/>
        <w:rPr>
          <w:rFonts w:cs="OpenSans-Semibold"/>
          <w:b/>
          <w:bCs/>
          <w:color w:val="00000A"/>
          <w:sz w:val="20"/>
          <w:szCs w:val="20"/>
        </w:rPr>
      </w:pPr>
      <w:r w:rsidRPr="00214AA4">
        <w:rPr>
          <w:rFonts w:cs="OpenSans-Semibold"/>
          <w:b/>
          <w:bCs/>
          <w:color w:val="00000A"/>
          <w:sz w:val="20"/>
          <w:szCs w:val="20"/>
        </w:rPr>
        <w:t>3</w:t>
      </w:r>
      <w:r w:rsidR="00884F7B" w:rsidRPr="00214AA4">
        <w:rPr>
          <w:rFonts w:cs="OpenSans-Semibold"/>
          <w:b/>
          <w:bCs/>
          <w:color w:val="00000A"/>
          <w:sz w:val="20"/>
          <w:szCs w:val="20"/>
        </w:rPr>
        <w:t xml:space="preserve">. </w:t>
      </w:r>
      <w:r w:rsidR="00D42AC1">
        <w:rPr>
          <w:rFonts w:cs="OpenSans-Semibold"/>
          <w:b/>
          <w:bCs/>
          <w:color w:val="00000A"/>
          <w:sz w:val="20"/>
          <w:szCs w:val="20"/>
        </w:rPr>
        <w:t>Nutzungsüberlassung</w:t>
      </w:r>
    </w:p>
    <w:p w14:paraId="784F18FE" w14:textId="31388BA6" w:rsidR="00640604" w:rsidRPr="00D42AC1" w:rsidRDefault="008E7ED4" w:rsidP="00A76193">
      <w:pPr>
        <w:autoSpaceDE w:val="0"/>
        <w:autoSpaceDN w:val="0"/>
        <w:adjustRightInd w:val="0"/>
        <w:spacing w:line="280" w:lineRule="exact"/>
        <w:rPr>
          <w:rFonts w:cs="OpenSans-Semibold"/>
          <w:color w:val="000000"/>
          <w:sz w:val="20"/>
          <w:szCs w:val="20"/>
        </w:rPr>
      </w:pPr>
      <w:r>
        <w:rPr>
          <w:rFonts w:cs="OpenSans-Semibold"/>
          <w:color w:val="00000A"/>
          <w:sz w:val="20"/>
          <w:szCs w:val="20"/>
        </w:rPr>
        <w:t xml:space="preserve">(1) </w:t>
      </w:r>
      <w:r w:rsidR="00D42AC1" w:rsidRPr="00D42AC1">
        <w:rPr>
          <w:rFonts w:cs="OpenSans-Semibold"/>
          <w:color w:val="00000A"/>
          <w:sz w:val="20"/>
          <w:szCs w:val="20"/>
        </w:rPr>
        <w:t xml:space="preserve">Die Geräte werden </w:t>
      </w:r>
    </w:p>
    <w:p w14:paraId="58176671" w14:textId="77777777" w:rsidR="00CD02E4" w:rsidRDefault="00CD02E4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6E7C7A88" w14:textId="03767252" w:rsidR="00CD02E4" w:rsidRDefault="00CD02E4" w:rsidP="00CD02E4">
      <w:pPr>
        <w:autoSpaceDE w:val="0"/>
        <w:autoSpaceDN w:val="0"/>
        <w:adjustRightInd w:val="0"/>
        <w:spacing w:line="280" w:lineRule="exact"/>
        <w:ind w:left="709" w:hanging="709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>O</w:t>
      </w:r>
      <w:r>
        <w:rPr>
          <w:rFonts w:cs="OpenSans"/>
          <w:color w:val="000000"/>
          <w:sz w:val="20"/>
          <w:szCs w:val="20"/>
        </w:rPr>
        <w:tab/>
        <w:t>ausschließlich zur dienstlichen Nutzung überlassen (In diesem Fall gilt Nummer 4 dieser Muster-Nutzungsvereinbarung nicht)</w:t>
      </w:r>
      <w:r w:rsidR="00922F01">
        <w:rPr>
          <w:rFonts w:cs="OpenSans"/>
          <w:color w:val="000000"/>
          <w:sz w:val="20"/>
          <w:szCs w:val="20"/>
        </w:rPr>
        <w:t>.</w:t>
      </w:r>
    </w:p>
    <w:p w14:paraId="74596A77" w14:textId="1DD3B897" w:rsidR="00CD02E4" w:rsidRDefault="00CD02E4" w:rsidP="00D4043F">
      <w:pPr>
        <w:autoSpaceDE w:val="0"/>
        <w:autoSpaceDN w:val="0"/>
        <w:adjustRightInd w:val="0"/>
        <w:spacing w:line="280" w:lineRule="exact"/>
        <w:ind w:left="709" w:hanging="709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>O</w:t>
      </w:r>
      <w:r>
        <w:rPr>
          <w:rFonts w:cs="OpenSans"/>
          <w:color w:val="000000"/>
          <w:sz w:val="20"/>
          <w:szCs w:val="20"/>
        </w:rPr>
        <w:tab/>
        <w:t>zur dienstlichen Nutzung überlassen. Eine private Nutzung ist im Rahmen dieser Vereinbarung unter dem Vorbehalt des Widerrufs zulässig.</w:t>
      </w:r>
    </w:p>
    <w:p w14:paraId="37DACE5A" w14:textId="77777777" w:rsidR="00D4043F" w:rsidRDefault="00D4043F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16974741" w14:textId="6FE31459" w:rsidR="00884F7B" w:rsidRDefault="008E7ED4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 xml:space="preserve">(2) </w:t>
      </w:r>
      <w:r w:rsidR="00884F7B" w:rsidRPr="00A76193">
        <w:rPr>
          <w:rFonts w:cs="OpenSans"/>
          <w:color w:val="000000"/>
          <w:sz w:val="20"/>
          <w:szCs w:val="20"/>
        </w:rPr>
        <w:t>Gehört zu den von der</w:t>
      </w:r>
      <w:r w:rsidR="00022016">
        <w:rPr>
          <w:rFonts w:cs="OpenSans"/>
          <w:color w:val="000000"/>
          <w:sz w:val="20"/>
          <w:szCs w:val="20"/>
        </w:rPr>
        <w:t>/dem Mitarbeitenden</w:t>
      </w:r>
      <w:r w:rsidR="00884F7B" w:rsidRPr="00A76193">
        <w:rPr>
          <w:rFonts w:cs="OpenSans"/>
          <w:color w:val="000000"/>
          <w:sz w:val="20"/>
          <w:szCs w:val="20"/>
        </w:rPr>
        <w:t xml:space="preserve"> wahrzunehmenden dienstlichen Zwecken der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Dienststelle auch die Nutzung sozialer Netzwerke (z.B. Facebook) oder anderer Online-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Dienste, ist diese Nutzung wegen der dienstlichen Zwecke während der Arbeits- oder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 xml:space="preserve">Dienstzeit gestattet. Hierfür ist der mit der </w:t>
      </w:r>
      <w:r w:rsidR="00D4043F">
        <w:rPr>
          <w:rFonts w:cs="OpenSans"/>
          <w:color w:val="000000"/>
          <w:sz w:val="20"/>
          <w:szCs w:val="20"/>
        </w:rPr>
        <w:t xml:space="preserve">kirchlichen Körperschaft </w:t>
      </w:r>
      <w:r w:rsidR="00884F7B" w:rsidRPr="00A76193">
        <w:rPr>
          <w:rFonts w:cs="OpenSans"/>
          <w:color w:val="000000"/>
          <w:sz w:val="20"/>
          <w:szCs w:val="20"/>
        </w:rPr>
        <w:t>abgestimmte Benutzerzugang zu den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sozialen Netzwerken oder Online-Diensten zu verwenden; dies kann auch der private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Benutzerzugang der</w:t>
      </w:r>
      <w:r w:rsidR="00022016">
        <w:rPr>
          <w:rFonts w:cs="OpenSans"/>
          <w:color w:val="000000"/>
          <w:sz w:val="20"/>
          <w:szCs w:val="20"/>
        </w:rPr>
        <w:t>/des Mitarbeitenden</w:t>
      </w:r>
      <w:r w:rsidR="00884F7B" w:rsidRPr="00A76193">
        <w:rPr>
          <w:rFonts w:cs="OpenSans"/>
          <w:color w:val="000000"/>
          <w:sz w:val="20"/>
          <w:szCs w:val="20"/>
        </w:rPr>
        <w:t xml:space="preserve"> </w:t>
      </w:r>
      <w:r w:rsidR="00022016">
        <w:rPr>
          <w:rFonts w:cs="OpenSans"/>
          <w:color w:val="000000"/>
          <w:sz w:val="20"/>
          <w:szCs w:val="20"/>
        </w:rPr>
        <w:t>s</w:t>
      </w:r>
      <w:r w:rsidR="00884F7B" w:rsidRPr="00A76193">
        <w:rPr>
          <w:rFonts w:cs="OpenSans"/>
          <w:color w:val="000000"/>
          <w:sz w:val="20"/>
          <w:szCs w:val="20"/>
        </w:rPr>
        <w:t>ein. Bei der Nutzung von sozialen Netzwerken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 xml:space="preserve">sind die </w:t>
      </w:r>
      <w:r w:rsidR="003969D4">
        <w:rPr>
          <w:rFonts w:cs="OpenSans"/>
          <w:color w:val="000000"/>
          <w:sz w:val="20"/>
          <w:szCs w:val="20"/>
        </w:rPr>
        <w:t xml:space="preserve">Social-Media-Leitlinien </w:t>
      </w:r>
      <w:r w:rsidR="00884F7B" w:rsidRPr="00A76193">
        <w:rPr>
          <w:rFonts w:cs="OpenSans"/>
          <w:color w:val="000000"/>
          <w:sz w:val="20"/>
          <w:szCs w:val="20"/>
        </w:rPr>
        <w:t>zu berücksichtigen.</w:t>
      </w:r>
    </w:p>
    <w:p w14:paraId="753D8588" w14:textId="77777777" w:rsidR="00884F7B" w:rsidRPr="00022016" w:rsidRDefault="00884F7B" w:rsidP="00A76193">
      <w:pPr>
        <w:autoSpaceDE w:val="0"/>
        <w:autoSpaceDN w:val="0"/>
        <w:adjustRightInd w:val="0"/>
        <w:spacing w:line="280" w:lineRule="exact"/>
        <w:rPr>
          <w:rFonts w:ascii="Verdana" w:hAnsi="Verdana" w:cs="OpenSans-Semibold"/>
          <w:color w:val="00000A"/>
          <w:sz w:val="20"/>
          <w:szCs w:val="20"/>
        </w:rPr>
      </w:pPr>
    </w:p>
    <w:p w14:paraId="68EA98C5" w14:textId="522BB58C" w:rsidR="00884F7B" w:rsidRDefault="00022016" w:rsidP="00A76193">
      <w:pPr>
        <w:autoSpaceDE w:val="0"/>
        <w:autoSpaceDN w:val="0"/>
        <w:adjustRightInd w:val="0"/>
        <w:spacing w:line="280" w:lineRule="exact"/>
        <w:rPr>
          <w:rFonts w:ascii="Verdana" w:hAnsi="Verdana" w:cs="OpenSans-Semibold"/>
          <w:b/>
          <w:bCs/>
          <w:color w:val="00000A"/>
          <w:sz w:val="20"/>
          <w:szCs w:val="20"/>
        </w:rPr>
      </w:pPr>
      <w:r w:rsidRPr="00022016">
        <w:rPr>
          <w:rFonts w:ascii="Verdana" w:hAnsi="Verdana" w:cs="OpenSans-Semibold"/>
          <w:b/>
          <w:bCs/>
          <w:color w:val="00000A"/>
          <w:sz w:val="20"/>
          <w:szCs w:val="20"/>
        </w:rPr>
        <w:t>4</w:t>
      </w:r>
      <w:r w:rsidR="00884F7B" w:rsidRPr="00022016">
        <w:rPr>
          <w:rFonts w:ascii="Verdana" w:hAnsi="Verdana" w:cs="OpenSans-Semibold"/>
          <w:b/>
          <w:bCs/>
          <w:color w:val="00000A"/>
          <w:sz w:val="20"/>
          <w:szCs w:val="20"/>
        </w:rPr>
        <w:t xml:space="preserve">. </w:t>
      </w:r>
      <w:r w:rsidRPr="00022016">
        <w:rPr>
          <w:rFonts w:ascii="Verdana" w:hAnsi="Verdana" w:cs="OpenSans-Semibold"/>
          <w:b/>
          <w:bCs/>
          <w:color w:val="00000A"/>
          <w:sz w:val="20"/>
          <w:szCs w:val="20"/>
        </w:rPr>
        <w:t>Private Nutzung und Kostenerstattung</w:t>
      </w:r>
    </w:p>
    <w:p w14:paraId="71E0971F" w14:textId="77777777" w:rsidR="006D6A57" w:rsidRPr="00022016" w:rsidRDefault="006D6A57" w:rsidP="00A76193">
      <w:pPr>
        <w:autoSpaceDE w:val="0"/>
        <w:autoSpaceDN w:val="0"/>
        <w:adjustRightInd w:val="0"/>
        <w:spacing w:line="280" w:lineRule="exact"/>
        <w:rPr>
          <w:rFonts w:ascii="Verdana" w:hAnsi="Verdana" w:cs="OpenSans-Semibold"/>
          <w:b/>
          <w:bCs/>
          <w:color w:val="000000"/>
          <w:sz w:val="20"/>
          <w:szCs w:val="20"/>
        </w:rPr>
      </w:pPr>
    </w:p>
    <w:p w14:paraId="1F4AB4DB" w14:textId="084C0C35" w:rsidR="00022016" w:rsidRDefault="00093DC6" w:rsidP="000220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(1) </w:t>
      </w:r>
      <w:r w:rsidR="00022016" w:rsidRPr="00022016">
        <w:rPr>
          <w:rFonts w:ascii="Verdana" w:hAnsi="Verdana"/>
          <w:sz w:val="20"/>
          <w:szCs w:val="20"/>
        </w:rPr>
        <w:t>Eine private Nutzung der Geräte außerhalb der Arbeitszeit ist zulässig. Dabei hat die/der Mitarbeitende insbesondere die Treuepflicht und das Rücksichtnahmegebot</w:t>
      </w:r>
      <w:r w:rsidR="00022016" w:rsidRPr="00022016">
        <w:rPr>
          <w:rStyle w:val="Funotenzeichen"/>
          <w:rFonts w:ascii="Verdana" w:hAnsi="Verdana"/>
          <w:sz w:val="20"/>
          <w:szCs w:val="20"/>
        </w:rPr>
        <w:footnoteReference w:id="1"/>
      </w:r>
      <w:r w:rsidR="00022016" w:rsidRPr="00022016">
        <w:rPr>
          <w:rFonts w:ascii="Verdana" w:hAnsi="Verdana"/>
          <w:sz w:val="20"/>
          <w:szCs w:val="20"/>
        </w:rPr>
        <w:t xml:space="preserve"> zu achten und sich bei der gesamten Nutzung so zu verhalten, dass </w:t>
      </w:r>
      <w:r w:rsidR="005F4870">
        <w:rPr>
          <w:rFonts w:ascii="Verdana" w:hAnsi="Verdana"/>
          <w:sz w:val="20"/>
          <w:szCs w:val="20"/>
        </w:rPr>
        <w:t>er seiner Mitverantwortung für die glaubwürdige Erfüllung kirchlicher Aufgaben gerecht wird</w:t>
      </w:r>
      <w:r w:rsidR="00022016" w:rsidRPr="00022016">
        <w:rPr>
          <w:rFonts w:ascii="Verdana" w:hAnsi="Verdana"/>
          <w:sz w:val="20"/>
          <w:szCs w:val="20"/>
        </w:rPr>
        <w:t>.</w:t>
      </w:r>
      <w:r w:rsidR="00022016" w:rsidRPr="00022016">
        <w:rPr>
          <w:rStyle w:val="Funotenzeichen"/>
          <w:rFonts w:ascii="Verdana" w:hAnsi="Verdana"/>
          <w:sz w:val="20"/>
          <w:szCs w:val="20"/>
        </w:rPr>
        <w:footnoteReference w:id="2"/>
      </w:r>
      <w:r w:rsidR="00022016" w:rsidRPr="00022016">
        <w:rPr>
          <w:rFonts w:ascii="Verdana" w:hAnsi="Verdana"/>
          <w:sz w:val="20"/>
          <w:szCs w:val="20"/>
        </w:rPr>
        <w:t xml:space="preserve"> </w:t>
      </w:r>
    </w:p>
    <w:p w14:paraId="687D0287" w14:textId="77777777" w:rsidR="00056B31" w:rsidRDefault="00056B31" w:rsidP="00022016">
      <w:pPr>
        <w:rPr>
          <w:rFonts w:ascii="Verdana" w:hAnsi="Verdana"/>
          <w:sz w:val="20"/>
          <w:szCs w:val="20"/>
        </w:rPr>
      </w:pPr>
    </w:p>
    <w:p w14:paraId="52B02ECE" w14:textId="45C26B87" w:rsidR="00056B31" w:rsidRPr="00A76193" w:rsidRDefault="00056B31" w:rsidP="00056B31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 xml:space="preserve">Für Schäden an dienstlichen </w:t>
      </w:r>
      <w:r w:rsidR="00ED517C">
        <w:rPr>
          <w:rFonts w:cs="OpenSans"/>
          <w:color w:val="000000"/>
          <w:sz w:val="20"/>
          <w:szCs w:val="20"/>
        </w:rPr>
        <w:t>Geräten</w:t>
      </w:r>
      <w:r w:rsidRPr="00A76193">
        <w:rPr>
          <w:rFonts w:cs="OpenSans"/>
          <w:color w:val="000000"/>
          <w:sz w:val="20"/>
          <w:szCs w:val="20"/>
        </w:rPr>
        <w:t xml:space="preserve">, die bei der privaten Nutzung </w:t>
      </w:r>
      <w:r w:rsidR="00922F01">
        <w:rPr>
          <w:rFonts w:cs="OpenSans"/>
          <w:color w:val="000000"/>
          <w:sz w:val="20"/>
          <w:szCs w:val="20"/>
        </w:rPr>
        <w:t>entstehen</w:t>
      </w:r>
      <w:r w:rsidRPr="00A76193">
        <w:rPr>
          <w:rFonts w:cs="OpenSans"/>
          <w:color w:val="000000"/>
          <w:sz w:val="20"/>
          <w:szCs w:val="20"/>
        </w:rPr>
        <w:t>, haftet die</w:t>
      </w:r>
      <w:r>
        <w:rPr>
          <w:rFonts w:cs="OpenSans"/>
          <w:color w:val="000000"/>
          <w:sz w:val="20"/>
          <w:szCs w:val="20"/>
        </w:rPr>
        <w:t xml:space="preserve">/der Mitarbeitende </w:t>
      </w:r>
      <w:r w:rsidRPr="00A76193">
        <w:rPr>
          <w:rFonts w:cs="OpenSans"/>
          <w:color w:val="000000"/>
          <w:sz w:val="20"/>
          <w:szCs w:val="20"/>
        </w:rPr>
        <w:t>persönlich.</w:t>
      </w:r>
    </w:p>
    <w:p w14:paraId="4B7CA829" w14:textId="77777777" w:rsidR="00056B31" w:rsidRDefault="00056B31" w:rsidP="00022016">
      <w:pPr>
        <w:rPr>
          <w:rFonts w:ascii="Verdana" w:hAnsi="Verdana"/>
          <w:sz w:val="20"/>
          <w:szCs w:val="20"/>
        </w:rPr>
      </w:pPr>
    </w:p>
    <w:p w14:paraId="4CFFAE3C" w14:textId="4B46516D" w:rsidR="00056B31" w:rsidRPr="00A76193" w:rsidRDefault="0038489F" w:rsidP="00056B31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093DC6">
        <w:rPr>
          <w:sz w:val="20"/>
          <w:szCs w:val="20"/>
        </w:rPr>
        <w:t xml:space="preserve">Die Privatnutzung der </w:t>
      </w:r>
      <w:r w:rsidR="006A365A">
        <w:rPr>
          <w:sz w:val="20"/>
          <w:szCs w:val="20"/>
        </w:rPr>
        <w:t xml:space="preserve">dienstlichen </w:t>
      </w:r>
      <w:r w:rsidR="00ED517C">
        <w:rPr>
          <w:sz w:val="20"/>
          <w:szCs w:val="20"/>
        </w:rPr>
        <w:t>G</w:t>
      </w:r>
      <w:r w:rsidRPr="00093DC6">
        <w:rPr>
          <w:sz w:val="20"/>
          <w:szCs w:val="20"/>
        </w:rPr>
        <w:t>eräte darf nicht die Verfügbarkeit des IT-Systems für dienstliche Zwecke beeinträchtigen. Ebenso darf die private Nutzung keine negativen Auswirkungen auf die Bewältigung der Arbeitsaufgaben haben.</w:t>
      </w:r>
      <w:r w:rsidR="00056B31" w:rsidRPr="00056B31">
        <w:rPr>
          <w:rFonts w:cs="OpenSans"/>
          <w:color w:val="000000"/>
          <w:sz w:val="20"/>
          <w:szCs w:val="20"/>
        </w:rPr>
        <w:t xml:space="preserve"> </w:t>
      </w:r>
      <w:r w:rsidR="00056B31" w:rsidRPr="00A76193">
        <w:rPr>
          <w:rFonts w:cs="OpenSans"/>
          <w:color w:val="000000"/>
          <w:sz w:val="20"/>
          <w:szCs w:val="20"/>
        </w:rPr>
        <w:t>Bei der privaten Nutzung dienstlicher</w:t>
      </w:r>
      <w:r w:rsidR="00ED517C">
        <w:rPr>
          <w:rFonts w:cs="OpenSans"/>
          <w:color w:val="000000"/>
          <w:sz w:val="20"/>
          <w:szCs w:val="20"/>
        </w:rPr>
        <w:t xml:space="preserve"> G</w:t>
      </w:r>
      <w:r w:rsidR="00056B31" w:rsidRPr="00A76193">
        <w:rPr>
          <w:rFonts w:cs="OpenSans"/>
          <w:color w:val="000000"/>
          <w:sz w:val="20"/>
          <w:szCs w:val="20"/>
        </w:rPr>
        <w:t>eräte sind folgende Vorgaben zu beachten:</w:t>
      </w:r>
    </w:p>
    <w:p w14:paraId="10090549" w14:textId="77777777" w:rsidR="00022016" w:rsidRPr="00022016" w:rsidRDefault="00022016" w:rsidP="00022016">
      <w:pPr>
        <w:rPr>
          <w:rFonts w:ascii="Verdana" w:hAnsi="Verdana"/>
          <w:sz w:val="20"/>
          <w:szCs w:val="20"/>
        </w:rPr>
      </w:pPr>
    </w:p>
    <w:p w14:paraId="451C7F2F" w14:textId="69450462" w:rsidR="00022016" w:rsidRPr="006D6A57" w:rsidRDefault="0038489F" w:rsidP="000220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(2) </w:t>
      </w:r>
      <w:r w:rsidR="00022016" w:rsidRPr="006D6A57">
        <w:rPr>
          <w:rFonts w:ascii="Verdana" w:hAnsi="Verdana"/>
          <w:sz w:val="20"/>
          <w:szCs w:val="20"/>
        </w:rPr>
        <w:t>Die</w:t>
      </w:r>
      <w:r w:rsidR="009F41A1" w:rsidRPr="006D6A57">
        <w:rPr>
          <w:rFonts w:ascii="Verdana" w:hAnsi="Verdana"/>
          <w:sz w:val="20"/>
          <w:szCs w:val="20"/>
        </w:rPr>
        <w:t>/der</w:t>
      </w:r>
      <w:r w:rsidR="00022016" w:rsidRPr="006D6A57">
        <w:rPr>
          <w:rFonts w:ascii="Verdana" w:hAnsi="Verdana"/>
          <w:sz w:val="20"/>
          <w:szCs w:val="20"/>
        </w:rPr>
        <w:t xml:space="preserve"> Mitarbeitende hat jede Nutzung zu unterlassen, die geeignet ist, den Interessen der Kirche oder deren Ansehen in der Öffentlichkeit zu schaden, die Sicherheit des dienstlichen Netzes zu beeinträchtig</w:t>
      </w:r>
      <w:r w:rsidR="009F41A1" w:rsidRPr="006D6A57">
        <w:rPr>
          <w:rFonts w:ascii="Verdana" w:hAnsi="Verdana"/>
          <w:sz w:val="20"/>
          <w:szCs w:val="20"/>
        </w:rPr>
        <w:t>en</w:t>
      </w:r>
      <w:r w:rsidR="00022016" w:rsidRPr="006D6A57">
        <w:rPr>
          <w:rFonts w:ascii="Verdana" w:hAnsi="Verdana"/>
          <w:sz w:val="20"/>
          <w:szCs w:val="20"/>
        </w:rPr>
        <w:t xml:space="preserve"> oder die gegen geltende Rechtsvorschriften und andere Dienstanweisungen verstößt. Dies gilt vor allem für</w:t>
      </w:r>
    </w:p>
    <w:p w14:paraId="17936C6F" w14:textId="77777777" w:rsidR="005F4870" w:rsidRPr="006D6A57" w:rsidRDefault="005F4870" w:rsidP="009F41A1">
      <w:pPr>
        <w:pStyle w:val="Listenabsatz"/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</w:p>
    <w:p w14:paraId="71481AB8" w14:textId="77777777" w:rsidR="00022016" w:rsidRPr="006D6A57" w:rsidRDefault="00022016" w:rsidP="009F41A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  <w:r w:rsidRPr="006D6A57">
        <w:rPr>
          <w:rFonts w:ascii="Verdana" w:hAnsi="Verdana" w:cs="OpenSans"/>
          <w:color w:val="000000"/>
          <w:sz w:val="20"/>
          <w:szCs w:val="20"/>
        </w:rPr>
        <w:t>das Abrufen oder Verbreiten von Inhalten, die gegen persönlichkeitsrechtliche, urheberrechtliche oder strafrechtliche Bestimmungen verstoßen,</w:t>
      </w:r>
    </w:p>
    <w:p w14:paraId="7635ED37" w14:textId="77777777" w:rsidR="00022016" w:rsidRPr="006D6A57" w:rsidRDefault="00022016" w:rsidP="009F41A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  <w:r w:rsidRPr="006D6A57">
        <w:rPr>
          <w:rFonts w:ascii="Verdana" w:hAnsi="Verdana" w:cs="OpenSans"/>
          <w:color w:val="000000"/>
          <w:sz w:val="20"/>
          <w:szCs w:val="20"/>
        </w:rPr>
        <w:t>das Abrufen oder Verbreiten von beleidigenden, verleumderischen, verfassungsfeindlichen, rassistischen, sexistischen, gewaltverherrlichenden oder pornografischen Äußerungen oder Abbildungen oder</w:t>
      </w:r>
    </w:p>
    <w:p w14:paraId="0DDA583C" w14:textId="77777777" w:rsidR="00022016" w:rsidRPr="006D6A57" w:rsidRDefault="00022016" w:rsidP="009F41A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line="280" w:lineRule="exact"/>
        <w:rPr>
          <w:rFonts w:ascii="Verdana" w:hAnsi="Verdana"/>
          <w:sz w:val="20"/>
          <w:szCs w:val="20"/>
        </w:rPr>
      </w:pPr>
      <w:r w:rsidRPr="006D6A57">
        <w:rPr>
          <w:rFonts w:ascii="Verdana" w:hAnsi="Verdana" w:cs="OpenSans"/>
          <w:color w:val="000000"/>
          <w:sz w:val="20"/>
          <w:szCs w:val="20"/>
        </w:rPr>
        <w:t>die Nutzung von</w:t>
      </w:r>
      <w:r w:rsidRPr="006D6A57">
        <w:rPr>
          <w:rFonts w:ascii="Verdana" w:hAnsi="Verdana"/>
          <w:sz w:val="20"/>
          <w:szCs w:val="20"/>
        </w:rPr>
        <w:t xml:space="preserve"> Online-Spieleplattformen.</w:t>
      </w:r>
    </w:p>
    <w:p w14:paraId="469FD91D" w14:textId="77777777" w:rsidR="0038489F" w:rsidRDefault="0038489F" w:rsidP="00022016">
      <w:pPr>
        <w:rPr>
          <w:rFonts w:ascii="Verdana" w:hAnsi="Verdana"/>
          <w:sz w:val="20"/>
          <w:szCs w:val="20"/>
        </w:rPr>
      </w:pPr>
    </w:p>
    <w:p w14:paraId="20CFBEEE" w14:textId="4622F863" w:rsidR="009F41A1" w:rsidRPr="006D6A57" w:rsidRDefault="00022016" w:rsidP="00022016">
      <w:pPr>
        <w:rPr>
          <w:rFonts w:ascii="Verdana" w:hAnsi="Verdana"/>
          <w:sz w:val="20"/>
          <w:szCs w:val="20"/>
        </w:rPr>
      </w:pPr>
      <w:r w:rsidRPr="006D6A57">
        <w:rPr>
          <w:rFonts w:ascii="Verdana" w:hAnsi="Verdana"/>
          <w:sz w:val="20"/>
          <w:szCs w:val="20"/>
        </w:rPr>
        <w:t xml:space="preserve">Im Rahmen der privaten Nutzung </w:t>
      </w:r>
      <w:r w:rsidR="005F4870" w:rsidRPr="006D6A57">
        <w:rPr>
          <w:rFonts w:ascii="Verdana" w:hAnsi="Verdana"/>
          <w:sz w:val="20"/>
          <w:szCs w:val="20"/>
        </w:rPr>
        <w:t xml:space="preserve">ist es untersagt, </w:t>
      </w:r>
    </w:p>
    <w:p w14:paraId="4F80B15A" w14:textId="77777777" w:rsidR="009F41A1" w:rsidRPr="006D6A57" w:rsidRDefault="009F41A1" w:rsidP="009F41A1">
      <w:pPr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</w:p>
    <w:p w14:paraId="31B2CB7A" w14:textId="1996524B" w:rsidR="009F41A1" w:rsidRDefault="009F41A1" w:rsidP="009F41A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  <w:r w:rsidRPr="006D6A57">
        <w:rPr>
          <w:rFonts w:ascii="Verdana" w:hAnsi="Verdana" w:cs="OpenSans"/>
          <w:color w:val="000000"/>
          <w:sz w:val="20"/>
          <w:szCs w:val="20"/>
        </w:rPr>
        <w:t>private und nicht von der Dienststelle für dienstliche Zwecke freigegebener Software zu nutzen,</w:t>
      </w:r>
    </w:p>
    <w:p w14:paraId="36DFD360" w14:textId="200BC3F8" w:rsidR="00291660" w:rsidRPr="006D6A57" w:rsidRDefault="00291660" w:rsidP="009F41A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  <w:r>
        <w:rPr>
          <w:rFonts w:ascii="Verdana" w:hAnsi="Verdana" w:cs="OpenSans"/>
          <w:color w:val="000000"/>
          <w:sz w:val="20"/>
          <w:szCs w:val="20"/>
        </w:rPr>
        <w:t>Apps zu installieren, auch wenn dies über einen privaten Account erfolgt,</w:t>
      </w:r>
    </w:p>
    <w:p w14:paraId="1CC8BCE9" w14:textId="77777777" w:rsidR="006D6A57" w:rsidRPr="006D6A57" w:rsidRDefault="009F41A1" w:rsidP="009F41A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  <w:r w:rsidRPr="006D6A57">
        <w:rPr>
          <w:rFonts w:ascii="Verdana" w:hAnsi="Verdana" w:cs="OpenSans"/>
          <w:color w:val="000000"/>
          <w:sz w:val="20"/>
          <w:szCs w:val="20"/>
        </w:rPr>
        <w:t>gegen Rechte Dritter</w:t>
      </w:r>
      <w:r w:rsidR="006D6A57" w:rsidRPr="006D6A57">
        <w:rPr>
          <w:rFonts w:ascii="Verdana" w:hAnsi="Verdana" w:cs="OpenSans"/>
          <w:color w:val="000000"/>
          <w:sz w:val="20"/>
          <w:szCs w:val="20"/>
        </w:rPr>
        <w:t xml:space="preserve"> zu verstoßen</w:t>
      </w:r>
      <w:r w:rsidRPr="006D6A57">
        <w:rPr>
          <w:rFonts w:ascii="Verdana" w:hAnsi="Verdana" w:cs="OpenSans"/>
          <w:color w:val="000000"/>
          <w:sz w:val="20"/>
          <w:szCs w:val="20"/>
        </w:rPr>
        <w:t>, z.B. durch die unerlaubte Nutzung von Tauschbörsen,</w:t>
      </w:r>
    </w:p>
    <w:p w14:paraId="1CC83BC4" w14:textId="77777777" w:rsidR="006D6A57" w:rsidRPr="006D6A57" w:rsidRDefault="009F41A1" w:rsidP="009F41A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  <w:r w:rsidRPr="006D6A57">
        <w:rPr>
          <w:rFonts w:ascii="Verdana" w:hAnsi="Verdana" w:cs="OpenSans"/>
          <w:color w:val="000000"/>
          <w:sz w:val="20"/>
          <w:szCs w:val="20"/>
        </w:rPr>
        <w:t>kostenpflichtige Informationen oder Leistungen für den Privatgebrauch zu Lasten der Dienststelle</w:t>
      </w:r>
      <w:r w:rsidR="006D6A57" w:rsidRPr="006D6A57">
        <w:rPr>
          <w:rFonts w:ascii="Verdana" w:hAnsi="Verdana" w:cs="OpenSans"/>
          <w:color w:val="000000"/>
          <w:sz w:val="20"/>
          <w:szCs w:val="20"/>
        </w:rPr>
        <w:t xml:space="preserve"> abzurufen</w:t>
      </w:r>
      <w:r w:rsidRPr="006D6A57">
        <w:rPr>
          <w:rFonts w:ascii="Verdana" w:hAnsi="Verdana" w:cs="OpenSans"/>
          <w:color w:val="000000"/>
          <w:sz w:val="20"/>
          <w:szCs w:val="20"/>
        </w:rPr>
        <w:t xml:space="preserve"> oder</w:t>
      </w:r>
    </w:p>
    <w:p w14:paraId="5E5B6251" w14:textId="3DB042F8" w:rsidR="009F41A1" w:rsidRPr="00093DC6" w:rsidRDefault="009F41A1" w:rsidP="009F41A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line="280" w:lineRule="exact"/>
        <w:rPr>
          <w:rFonts w:ascii="Verdana" w:hAnsi="Verdana" w:cs="OpenSans"/>
          <w:color w:val="000000"/>
          <w:sz w:val="20"/>
          <w:szCs w:val="20"/>
        </w:rPr>
      </w:pPr>
      <w:r w:rsidRPr="006D6A57">
        <w:rPr>
          <w:rFonts w:ascii="Verdana" w:hAnsi="Verdana" w:cs="OpenSans"/>
          <w:color w:val="000000"/>
          <w:sz w:val="20"/>
          <w:szCs w:val="20"/>
        </w:rPr>
        <w:t xml:space="preserve">eigene geschäftsmäßige oder </w:t>
      </w:r>
      <w:r w:rsidR="006D6A57" w:rsidRPr="006D6A57">
        <w:rPr>
          <w:rFonts w:ascii="Verdana" w:hAnsi="Verdana" w:cs="OpenSans"/>
          <w:color w:val="000000"/>
          <w:sz w:val="20"/>
          <w:szCs w:val="20"/>
        </w:rPr>
        <w:t>kommerzielle</w:t>
      </w:r>
      <w:r w:rsidRPr="006D6A57">
        <w:rPr>
          <w:rFonts w:ascii="Verdana" w:hAnsi="Verdana" w:cs="OpenSans"/>
          <w:color w:val="000000"/>
          <w:sz w:val="20"/>
          <w:szCs w:val="20"/>
        </w:rPr>
        <w:t xml:space="preserve"> Zwecke außerhalb der dienstlichen </w:t>
      </w:r>
      <w:r w:rsidRPr="00093DC6">
        <w:rPr>
          <w:rFonts w:ascii="Verdana" w:hAnsi="Verdana" w:cs="OpenSans"/>
          <w:color w:val="000000"/>
          <w:sz w:val="20"/>
          <w:szCs w:val="20"/>
        </w:rPr>
        <w:t xml:space="preserve">Tätigkeit für die </w:t>
      </w:r>
      <w:r w:rsidR="00ED517C">
        <w:rPr>
          <w:rFonts w:ascii="Verdana" w:hAnsi="Verdana" w:cs="OpenSans"/>
          <w:color w:val="000000"/>
          <w:sz w:val="20"/>
          <w:szCs w:val="20"/>
        </w:rPr>
        <w:t>kirchliche Körperschaft</w:t>
      </w:r>
      <w:r w:rsidR="006D6A57" w:rsidRPr="00093DC6">
        <w:rPr>
          <w:rFonts w:ascii="Verdana" w:hAnsi="Verdana" w:cs="OpenSans"/>
          <w:color w:val="000000"/>
          <w:sz w:val="20"/>
          <w:szCs w:val="20"/>
        </w:rPr>
        <w:t xml:space="preserve"> zu verfolgen</w:t>
      </w:r>
      <w:r w:rsidRPr="00093DC6">
        <w:rPr>
          <w:rFonts w:ascii="Verdana" w:hAnsi="Verdana" w:cs="OpenSans"/>
          <w:color w:val="000000"/>
          <w:sz w:val="20"/>
          <w:szCs w:val="20"/>
        </w:rPr>
        <w:t>.</w:t>
      </w:r>
    </w:p>
    <w:p w14:paraId="7D58FDA1" w14:textId="77777777" w:rsidR="0038489F" w:rsidRPr="0038489F" w:rsidRDefault="0038489F" w:rsidP="0038489F">
      <w:pPr>
        <w:pStyle w:val="Listenabsatz"/>
        <w:rPr>
          <w:rFonts w:ascii="Verdana" w:hAnsi="Verdana"/>
          <w:sz w:val="20"/>
          <w:szCs w:val="20"/>
        </w:rPr>
      </w:pPr>
    </w:p>
    <w:p w14:paraId="5A07105C" w14:textId="0E5CE7E9" w:rsidR="0038489F" w:rsidRPr="0038489F" w:rsidRDefault="0038489F" w:rsidP="0038489F">
      <w:pPr>
        <w:rPr>
          <w:rFonts w:asciiTheme="majorHAnsi" w:hAnsiTheme="majorHAnsi"/>
          <w:sz w:val="20"/>
          <w:szCs w:val="20"/>
        </w:rPr>
      </w:pPr>
      <w:r w:rsidRPr="0038489F">
        <w:rPr>
          <w:rFonts w:asciiTheme="majorHAnsi" w:hAnsiTheme="majorHAnsi"/>
          <w:sz w:val="20"/>
          <w:szCs w:val="20"/>
        </w:rPr>
        <w:t xml:space="preserve">Ebenso sind technische Eingriffe an den Geräten ohne vorherige Zustimmung der kirchlichen Körperschaft </w:t>
      </w:r>
      <w:r>
        <w:rPr>
          <w:rFonts w:asciiTheme="majorHAnsi" w:hAnsiTheme="majorHAnsi"/>
          <w:sz w:val="20"/>
          <w:szCs w:val="20"/>
        </w:rPr>
        <w:t>untersagt</w:t>
      </w:r>
      <w:r w:rsidRPr="0038489F">
        <w:rPr>
          <w:rFonts w:asciiTheme="majorHAnsi" w:hAnsiTheme="majorHAnsi"/>
          <w:sz w:val="20"/>
          <w:szCs w:val="20"/>
        </w:rPr>
        <w:t>. Das Einbringen von Hard- oder Software in das dienstliche Netzwerk bedarf der Zustimmung des dienstlichen Netzbetreibers.</w:t>
      </w:r>
    </w:p>
    <w:p w14:paraId="5BBD743F" w14:textId="77777777" w:rsidR="00022016" w:rsidRPr="00093DC6" w:rsidRDefault="00022016" w:rsidP="00022016">
      <w:pPr>
        <w:rPr>
          <w:rFonts w:ascii="Verdana" w:hAnsi="Verdana"/>
          <w:sz w:val="20"/>
          <w:szCs w:val="20"/>
        </w:rPr>
      </w:pPr>
    </w:p>
    <w:p w14:paraId="0E217C71" w14:textId="01A4FD13" w:rsidR="00022016" w:rsidRPr="00093DC6" w:rsidRDefault="00093DC6" w:rsidP="00022016">
      <w:pPr>
        <w:rPr>
          <w:rFonts w:ascii="Verdana" w:hAnsi="Verdana"/>
          <w:sz w:val="20"/>
          <w:szCs w:val="20"/>
        </w:rPr>
      </w:pPr>
      <w:r w:rsidRPr="00093DC6">
        <w:rPr>
          <w:rFonts w:ascii="Verdana" w:hAnsi="Verdana"/>
          <w:sz w:val="20"/>
          <w:szCs w:val="20"/>
        </w:rPr>
        <w:t>(</w:t>
      </w:r>
      <w:r w:rsidR="00056B31">
        <w:rPr>
          <w:rFonts w:ascii="Verdana" w:hAnsi="Verdana"/>
          <w:sz w:val="20"/>
          <w:szCs w:val="20"/>
        </w:rPr>
        <w:t>3</w:t>
      </w:r>
      <w:r w:rsidRPr="00093DC6">
        <w:rPr>
          <w:rFonts w:ascii="Verdana" w:hAnsi="Verdana"/>
          <w:sz w:val="20"/>
          <w:szCs w:val="20"/>
        </w:rPr>
        <w:t xml:space="preserve">) </w:t>
      </w:r>
      <w:r w:rsidR="00022016" w:rsidRPr="00093DC6">
        <w:rPr>
          <w:rFonts w:ascii="Verdana" w:hAnsi="Verdana"/>
          <w:sz w:val="20"/>
          <w:szCs w:val="20"/>
        </w:rPr>
        <w:t xml:space="preserve">Die Kosten, die aus der privaten Nutzung entstehen und die nicht im Grundentgelt enthalten sind, sind von dem/der Mitarbeitenden in voller Höhe zu tragen. Zudem hat sich der/die Mitarbeitende in Höhe von </w:t>
      </w:r>
      <w:proofErr w:type="gramStart"/>
      <w:r w:rsidR="00022016" w:rsidRPr="00093DC6">
        <w:rPr>
          <w:rFonts w:ascii="Verdana" w:hAnsi="Verdana"/>
          <w:sz w:val="20"/>
          <w:szCs w:val="20"/>
        </w:rPr>
        <w:t>…….</w:t>
      </w:r>
      <w:proofErr w:type="gramEnd"/>
      <w:r w:rsidR="00022016" w:rsidRPr="00093DC6">
        <w:rPr>
          <w:rFonts w:ascii="Verdana" w:hAnsi="Verdana" w:cs="Helvetica"/>
          <w:color w:val="262626"/>
          <w:sz w:val="20"/>
          <w:szCs w:val="20"/>
        </w:rPr>
        <w:t>%</w:t>
      </w:r>
      <w:r w:rsidR="00022016" w:rsidRPr="00093DC6">
        <w:rPr>
          <w:rStyle w:val="Funotenzeichen"/>
          <w:rFonts w:ascii="Verdana" w:hAnsi="Verdana" w:cs="Helvetica"/>
          <w:color w:val="262626"/>
          <w:sz w:val="20"/>
          <w:szCs w:val="20"/>
        </w:rPr>
        <w:footnoteReference w:id="3"/>
      </w:r>
      <w:r w:rsidR="00022016" w:rsidRPr="00093DC6">
        <w:rPr>
          <w:rFonts w:ascii="Verdana" w:hAnsi="Verdana" w:cs="Helvetica"/>
          <w:color w:val="262626"/>
          <w:sz w:val="20"/>
          <w:szCs w:val="20"/>
        </w:rPr>
        <w:t xml:space="preserve"> des Grundentgeltes und damit monatlich in Höhe von ……… EUR an den Grundkosten zu beteiligen.</w:t>
      </w:r>
    </w:p>
    <w:p w14:paraId="35AFAF94" w14:textId="77777777" w:rsidR="00022016" w:rsidRPr="00093DC6" w:rsidRDefault="00022016" w:rsidP="00022016">
      <w:pPr>
        <w:rPr>
          <w:rFonts w:ascii="Verdana" w:hAnsi="Verdana"/>
          <w:sz w:val="20"/>
          <w:szCs w:val="20"/>
        </w:rPr>
      </w:pPr>
    </w:p>
    <w:p w14:paraId="23112577" w14:textId="2396E350" w:rsidR="00022016" w:rsidRPr="00022016" w:rsidRDefault="00093DC6" w:rsidP="0038489F">
      <w:pPr>
        <w:rPr>
          <w:rFonts w:ascii="Verdana" w:hAnsi="Verdana"/>
          <w:sz w:val="20"/>
          <w:szCs w:val="20"/>
        </w:rPr>
      </w:pPr>
      <w:r w:rsidRPr="00093DC6">
        <w:rPr>
          <w:rFonts w:ascii="Verdana" w:hAnsi="Verdana"/>
          <w:sz w:val="20"/>
          <w:szCs w:val="20"/>
        </w:rPr>
        <w:lastRenderedPageBreak/>
        <w:t>(</w:t>
      </w:r>
      <w:r w:rsidR="00056B31">
        <w:rPr>
          <w:rFonts w:ascii="Verdana" w:hAnsi="Verdana"/>
          <w:sz w:val="20"/>
          <w:szCs w:val="20"/>
        </w:rPr>
        <w:t>4</w:t>
      </w:r>
      <w:r w:rsidRPr="00093DC6">
        <w:rPr>
          <w:rFonts w:ascii="Verdana" w:hAnsi="Verdana"/>
          <w:sz w:val="20"/>
          <w:szCs w:val="20"/>
        </w:rPr>
        <w:t>)</w:t>
      </w:r>
      <w:r w:rsidR="00022016" w:rsidRPr="00093DC6">
        <w:rPr>
          <w:rFonts w:ascii="Verdana" w:hAnsi="Verdana"/>
          <w:sz w:val="20"/>
          <w:szCs w:val="20"/>
        </w:rPr>
        <w:t xml:space="preserve"> </w:t>
      </w:r>
      <w:r w:rsidR="00291660">
        <w:rPr>
          <w:rFonts w:ascii="Verdana" w:hAnsi="Verdana"/>
          <w:sz w:val="20"/>
          <w:szCs w:val="20"/>
        </w:rPr>
        <w:t>Der dienstliche E-Mai</w:t>
      </w:r>
      <w:r w:rsidR="009F164E">
        <w:rPr>
          <w:rFonts w:ascii="Verdana" w:hAnsi="Verdana"/>
          <w:sz w:val="20"/>
          <w:szCs w:val="20"/>
        </w:rPr>
        <w:t>l</w:t>
      </w:r>
      <w:r w:rsidR="00291660">
        <w:rPr>
          <w:rFonts w:ascii="Verdana" w:hAnsi="Verdana"/>
          <w:sz w:val="20"/>
          <w:szCs w:val="20"/>
        </w:rPr>
        <w:t xml:space="preserve">-Zugang darf nicht </w:t>
      </w:r>
      <w:r w:rsidR="006A365A">
        <w:rPr>
          <w:rFonts w:ascii="Verdana" w:hAnsi="Verdana"/>
          <w:sz w:val="20"/>
          <w:szCs w:val="20"/>
        </w:rPr>
        <w:t>für</w:t>
      </w:r>
      <w:r w:rsidR="00022016" w:rsidRPr="00093DC6">
        <w:rPr>
          <w:rFonts w:ascii="Verdana" w:hAnsi="Verdana"/>
          <w:sz w:val="20"/>
          <w:szCs w:val="20"/>
        </w:rPr>
        <w:t xml:space="preserve"> privat</w:t>
      </w:r>
      <w:r w:rsidR="006A365A">
        <w:rPr>
          <w:rFonts w:ascii="Verdana" w:hAnsi="Verdana"/>
          <w:sz w:val="20"/>
          <w:szCs w:val="20"/>
        </w:rPr>
        <w:t>e Zwecke</w:t>
      </w:r>
      <w:r w:rsidR="00022016" w:rsidRPr="00093DC6">
        <w:rPr>
          <w:rFonts w:ascii="Verdana" w:hAnsi="Verdana"/>
          <w:sz w:val="20"/>
          <w:szCs w:val="20"/>
        </w:rPr>
        <w:t xml:space="preserve"> verwendet werden</w:t>
      </w:r>
      <w:r w:rsidR="00291660">
        <w:rPr>
          <w:rFonts w:ascii="Verdana" w:hAnsi="Verdana"/>
          <w:sz w:val="20"/>
          <w:szCs w:val="20"/>
        </w:rPr>
        <w:t>.</w:t>
      </w:r>
      <w:r w:rsidR="009F164E">
        <w:rPr>
          <w:rFonts w:ascii="Verdana" w:hAnsi="Verdana"/>
          <w:sz w:val="20"/>
          <w:szCs w:val="20"/>
        </w:rPr>
        <w:t xml:space="preserve"> </w:t>
      </w:r>
      <w:r w:rsidR="0038489F" w:rsidRPr="00A76193">
        <w:rPr>
          <w:rFonts w:cs="OpenSans"/>
          <w:color w:val="000000"/>
          <w:sz w:val="20"/>
          <w:szCs w:val="20"/>
        </w:rPr>
        <w:t>Zulässig ist jedoch der Aufruf von Webmailern im Browser</w:t>
      </w:r>
      <w:r w:rsidR="0038489F">
        <w:rPr>
          <w:rFonts w:cs="OpenSans"/>
          <w:color w:val="000000"/>
          <w:sz w:val="20"/>
          <w:szCs w:val="20"/>
        </w:rPr>
        <w:t xml:space="preserve"> für private E-Mail-Adressen</w:t>
      </w:r>
      <w:r w:rsidR="009F164E">
        <w:rPr>
          <w:rFonts w:cs="OpenSans"/>
          <w:color w:val="000000"/>
          <w:sz w:val="20"/>
          <w:szCs w:val="20"/>
        </w:rPr>
        <w:t xml:space="preserve">. </w:t>
      </w:r>
    </w:p>
    <w:p w14:paraId="03FB5476" w14:textId="77777777" w:rsidR="00022016" w:rsidRPr="00093DC6" w:rsidRDefault="00022016" w:rsidP="00022016">
      <w:pPr>
        <w:rPr>
          <w:sz w:val="20"/>
          <w:szCs w:val="20"/>
        </w:rPr>
      </w:pPr>
    </w:p>
    <w:p w14:paraId="5BE3F5DA" w14:textId="61E58D3F" w:rsidR="00022016" w:rsidRPr="00093DC6" w:rsidRDefault="00093DC6" w:rsidP="00022016">
      <w:pPr>
        <w:rPr>
          <w:sz w:val="20"/>
          <w:szCs w:val="20"/>
        </w:rPr>
      </w:pPr>
      <w:r>
        <w:rPr>
          <w:sz w:val="20"/>
          <w:szCs w:val="20"/>
        </w:rPr>
        <w:t xml:space="preserve">(5) </w:t>
      </w:r>
      <w:r w:rsidR="00022016" w:rsidRPr="00093DC6">
        <w:rPr>
          <w:sz w:val="20"/>
          <w:szCs w:val="20"/>
        </w:rPr>
        <w:t>Dem/</w:t>
      </w:r>
      <w:r w:rsidR="006D71D4">
        <w:rPr>
          <w:sz w:val="20"/>
          <w:szCs w:val="20"/>
        </w:rPr>
        <w:t>d</w:t>
      </w:r>
      <w:r w:rsidR="00022016" w:rsidRPr="00093DC6">
        <w:rPr>
          <w:sz w:val="20"/>
          <w:szCs w:val="20"/>
        </w:rPr>
        <w:t>er Mitarbeitenden ist bekannt, dass die kirchliche Körperschaft keine Haftung für Schäden übernimmt, die durch die private Nutzung der Geräte gegenüber ihm/ihr oder Dritten entstehen.</w:t>
      </w:r>
    </w:p>
    <w:p w14:paraId="1DA78251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719C5E44" w14:textId="515E1A6B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 xml:space="preserve">Durch die Dienststelle auf dienstlichen </w:t>
      </w:r>
      <w:r w:rsidR="000B772D">
        <w:rPr>
          <w:rFonts w:cs="OpenSans"/>
          <w:color w:val="000000"/>
          <w:sz w:val="20"/>
          <w:szCs w:val="20"/>
        </w:rPr>
        <w:t>G</w:t>
      </w:r>
      <w:r w:rsidRPr="00A76193">
        <w:rPr>
          <w:rFonts w:cs="OpenSans"/>
          <w:color w:val="000000"/>
          <w:sz w:val="20"/>
          <w:szCs w:val="20"/>
        </w:rPr>
        <w:t>eräten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installierte Schutz- oder Managementprogramme, z.B. ein Mobile Device Management (MDM),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eine Firewall oder Anwendung gegen Schadsoftware (Anti-Virus-Software), dürfen weder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deaktiviert noch deinstalliert oder umkonfiguriert werden.</w:t>
      </w:r>
    </w:p>
    <w:p w14:paraId="7CB8263F" w14:textId="77777777" w:rsidR="009F164E" w:rsidRDefault="009F164E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1AAF550C" w14:textId="1B35FFB8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 xml:space="preserve">Private Dateien sind auf dienstlichen </w:t>
      </w:r>
      <w:r w:rsidR="00AF40BC">
        <w:rPr>
          <w:rFonts w:cs="OpenSans"/>
          <w:color w:val="000000"/>
          <w:sz w:val="20"/>
          <w:szCs w:val="20"/>
        </w:rPr>
        <w:t>G</w:t>
      </w:r>
      <w:r w:rsidRPr="00A76193">
        <w:rPr>
          <w:rFonts w:cs="OpenSans"/>
          <w:color w:val="000000"/>
          <w:sz w:val="20"/>
          <w:szCs w:val="20"/>
        </w:rPr>
        <w:t>erät</w:t>
      </w:r>
      <w:r w:rsidR="00AF40BC">
        <w:rPr>
          <w:rFonts w:cs="OpenSans"/>
          <w:color w:val="000000"/>
          <w:sz w:val="20"/>
          <w:szCs w:val="20"/>
        </w:rPr>
        <w:t>en</w:t>
      </w:r>
      <w:r w:rsidRPr="00A76193">
        <w:rPr>
          <w:rFonts w:cs="OpenSans"/>
          <w:color w:val="000000"/>
          <w:sz w:val="20"/>
          <w:szCs w:val="20"/>
        </w:rPr>
        <w:t xml:space="preserve"> von dienstlichen Inhalten zu trennen,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wenn dies technisch möglich ist. Ist eine Trennung nicht möglich, sollen private Inhalte auf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dem dienstlichen </w:t>
      </w:r>
      <w:r w:rsidR="00AF40BC">
        <w:rPr>
          <w:rFonts w:cs="OpenSans"/>
          <w:color w:val="000000"/>
          <w:sz w:val="20"/>
          <w:szCs w:val="20"/>
        </w:rPr>
        <w:t>G</w:t>
      </w:r>
      <w:r w:rsidRPr="00A76193">
        <w:rPr>
          <w:rFonts w:cs="OpenSans"/>
          <w:color w:val="000000"/>
          <w:sz w:val="20"/>
          <w:szCs w:val="20"/>
        </w:rPr>
        <w:t>erät als solche von der</w:t>
      </w:r>
      <w:r w:rsidR="009F164E">
        <w:rPr>
          <w:rFonts w:cs="OpenSans"/>
          <w:color w:val="000000"/>
          <w:sz w:val="20"/>
          <w:szCs w:val="20"/>
        </w:rPr>
        <w:t xml:space="preserve">/dem Mitarbeitenden </w:t>
      </w:r>
      <w:r w:rsidRPr="00A76193">
        <w:rPr>
          <w:rFonts w:cs="OpenSans"/>
          <w:color w:val="000000"/>
          <w:sz w:val="20"/>
          <w:szCs w:val="20"/>
        </w:rPr>
        <w:t>gekennzeichnet werden,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damit diese stets als privat erkennbar sind. Diese Kennzeichnung kann z.B. durch den Zusatz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„privat“ im Dateinamen oder das Ablegen in einem Unterordner mit der Bezeichnung „privat“</w:t>
      </w:r>
      <w:r w:rsidR="006E21EC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geschehen. </w:t>
      </w:r>
    </w:p>
    <w:p w14:paraId="4E53CB60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67462FC1" w14:textId="0A2FC4C4" w:rsidR="00D22D9B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>Die Gestattung der privaten Nutzung erfolgt freiwillig und kann jederzeit ohne Angabe von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Gründen durch die </w:t>
      </w:r>
      <w:r w:rsidR="00AF40BC">
        <w:rPr>
          <w:rFonts w:cs="OpenSans"/>
          <w:color w:val="000000"/>
          <w:sz w:val="20"/>
          <w:szCs w:val="20"/>
        </w:rPr>
        <w:t>kirchliche Körperschaft</w:t>
      </w:r>
      <w:r w:rsidRPr="00A76193">
        <w:rPr>
          <w:rFonts w:cs="OpenSans"/>
          <w:color w:val="000000"/>
          <w:sz w:val="20"/>
          <w:szCs w:val="20"/>
        </w:rPr>
        <w:t xml:space="preserve"> widerrufen werden. Auch bei wiederholter vorbehaltsloser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Gewährung der privaten Nutzung entsteht kein Rechtsanspruch auf Gewährung für die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Zukunft. </w:t>
      </w:r>
    </w:p>
    <w:p w14:paraId="28F04632" w14:textId="77777777" w:rsidR="00D22D9B" w:rsidRDefault="00D22D9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0DDB730B" w14:textId="31671704" w:rsidR="00F25E35" w:rsidRPr="00A76193" w:rsidRDefault="00D22D9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>F</w:t>
      </w:r>
      <w:r w:rsidR="00884F7B" w:rsidRPr="00A76193">
        <w:rPr>
          <w:rFonts w:cs="OpenSans"/>
          <w:color w:val="000000"/>
          <w:sz w:val="20"/>
          <w:szCs w:val="20"/>
        </w:rPr>
        <w:t xml:space="preserve">ür die private Nutzung gelten alle übrigen Regelungen dieser </w:t>
      </w:r>
      <w:r>
        <w:rPr>
          <w:rFonts w:cs="OpenSans"/>
          <w:color w:val="000000"/>
          <w:sz w:val="20"/>
          <w:szCs w:val="20"/>
        </w:rPr>
        <w:t xml:space="preserve">Nutzungsvereinbarung. </w:t>
      </w:r>
      <w:r w:rsidR="00884F7B" w:rsidRPr="00A76193">
        <w:rPr>
          <w:rFonts w:cs="OpenSans"/>
          <w:color w:val="000000"/>
          <w:sz w:val="20"/>
          <w:szCs w:val="20"/>
        </w:rPr>
        <w:t xml:space="preserve">Die Dienststelle darf sich zur Überprüfung der Nutzung dienstlicher </w:t>
      </w:r>
      <w:r w:rsidR="00AF40BC">
        <w:rPr>
          <w:rFonts w:cs="OpenSans"/>
          <w:color w:val="000000"/>
          <w:sz w:val="20"/>
          <w:szCs w:val="20"/>
        </w:rPr>
        <w:t>G</w:t>
      </w:r>
      <w:r w:rsidR="00884F7B" w:rsidRPr="00A76193">
        <w:rPr>
          <w:rFonts w:cs="OpenSans"/>
          <w:color w:val="000000"/>
          <w:sz w:val="20"/>
          <w:szCs w:val="20"/>
        </w:rPr>
        <w:t>eräte jederzeit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 xml:space="preserve">stichprobenartig oder anlassbezogen Zugriff auf die dienstlichen </w:t>
      </w:r>
      <w:r w:rsidR="000B772D">
        <w:rPr>
          <w:rFonts w:cs="OpenSans"/>
          <w:color w:val="000000"/>
          <w:sz w:val="20"/>
          <w:szCs w:val="20"/>
        </w:rPr>
        <w:t>G</w:t>
      </w:r>
      <w:r w:rsidR="00884F7B" w:rsidRPr="00A76193">
        <w:rPr>
          <w:rFonts w:cs="OpenSans"/>
          <w:color w:val="000000"/>
          <w:sz w:val="20"/>
          <w:szCs w:val="20"/>
        </w:rPr>
        <w:t>eräte verschaffen und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Einsicht nehmen, ohne dass es einer Einwilligung durch die</w:t>
      </w:r>
      <w:r w:rsidR="00551954">
        <w:rPr>
          <w:rFonts w:cs="OpenSans"/>
          <w:color w:val="000000"/>
          <w:sz w:val="20"/>
          <w:szCs w:val="20"/>
        </w:rPr>
        <w:t>/</w:t>
      </w:r>
      <w:proofErr w:type="gramStart"/>
      <w:r w:rsidR="00551954">
        <w:rPr>
          <w:rFonts w:cs="OpenSans"/>
          <w:color w:val="000000"/>
          <w:sz w:val="20"/>
          <w:szCs w:val="20"/>
        </w:rPr>
        <w:t>den Mitarbeitende</w:t>
      </w:r>
      <w:proofErr w:type="gramEnd"/>
      <w:r w:rsidR="00551954">
        <w:rPr>
          <w:rFonts w:cs="OpenSans"/>
          <w:color w:val="000000"/>
          <w:sz w:val="20"/>
          <w:szCs w:val="20"/>
        </w:rPr>
        <w:t xml:space="preserve">/n </w:t>
      </w:r>
      <w:r w:rsidR="00884F7B" w:rsidRPr="00A76193">
        <w:rPr>
          <w:rFonts w:cs="OpenSans"/>
          <w:color w:val="000000"/>
          <w:sz w:val="20"/>
          <w:szCs w:val="20"/>
        </w:rPr>
        <w:t>bedarf. Solche Zugriffe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 xml:space="preserve">können auch automatisiert durch ein Mobile Device Management (MDM) erfolgen. </w:t>
      </w:r>
    </w:p>
    <w:p w14:paraId="501D12F9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color w:val="00000A"/>
          <w:sz w:val="20"/>
          <w:szCs w:val="20"/>
        </w:rPr>
      </w:pPr>
    </w:p>
    <w:p w14:paraId="5B26B489" w14:textId="4E714F26" w:rsidR="00884F7B" w:rsidRPr="00D22D9B" w:rsidRDefault="00D22D9B" w:rsidP="00A76193">
      <w:pPr>
        <w:autoSpaceDE w:val="0"/>
        <w:autoSpaceDN w:val="0"/>
        <w:adjustRightInd w:val="0"/>
        <w:spacing w:line="280" w:lineRule="exact"/>
        <w:rPr>
          <w:rFonts w:cs="OpenSans-Semibold"/>
          <w:b/>
          <w:bCs/>
          <w:color w:val="000000"/>
          <w:sz w:val="20"/>
          <w:szCs w:val="20"/>
        </w:rPr>
      </w:pPr>
      <w:r w:rsidRPr="00D22D9B">
        <w:rPr>
          <w:rFonts w:cs="OpenSans-Semibold"/>
          <w:b/>
          <w:bCs/>
          <w:color w:val="00000A"/>
          <w:sz w:val="20"/>
          <w:szCs w:val="20"/>
        </w:rPr>
        <w:t>5</w:t>
      </w:r>
      <w:r w:rsidR="00884F7B" w:rsidRPr="00D22D9B">
        <w:rPr>
          <w:rFonts w:cs="OpenSans-Semibold"/>
          <w:b/>
          <w:bCs/>
          <w:color w:val="00000A"/>
          <w:sz w:val="20"/>
          <w:szCs w:val="20"/>
        </w:rPr>
        <w:t xml:space="preserve">. </w:t>
      </w:r>
      <w:r w:rsidR="00884F7B" w:rsidRPr="00D22D9B">
        <w:rPr>
          <w:rFonts w:cs="OpenSans-Semibold"/>
          <w:b/>
          <w:bCs/>
          <w:color w:val="000000"/>
          <w:sz w:val="20"/>
          <w:szCs w:val="20"/>
        </w:rPr>
        <w:t>Protokollierung von Benutzeraktivitäten</w:t>
      </w:r>
    </w:p>
    <w:p w14:paraId="67C2EFB3" w14:textId="21D4FE6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 xml:space="preserve">Während des Betriebes der dienstlichen </w:t>
      </w:r>
      <w:r w:rsidR="00AF40BC">
        <w:rPr>
          <w:rFonts w:cs="OpenSans"/>
          <w:color w:val="000000"/>
          <w:sz w:val="20"/>
          <w:szCs w:val="20"/>
        </w:rPr>
        <w:t>G</w:t>
      </w:r>
      <w:r w:rsidR="00BF6710">
        <w:rPr>
          <w:rFonts w:cs="OpenSans"/>
          <w:color w:val="000000"/>
          <w:sz w:val="20"/>
          <w:szCs w:val="20"/>
        </w:rPr>
        <w:t>eräte</w:t>
      </w:r>
      <w:r w:rsidRPr="00A76193">
        <w:rPr>
          <w:rFonts w:cs="OpenSans"/>
          <w:color w:val="000000"/>
          <w:sz w:val="20"/>
          <w:szCs w:val="20"/>
        </w:rPr>
        <w:t xml:space="preserve"> und der damit zusammenhängenden IT</w:t>
      </w:r>
      <w:r w:rsidR="00F25E35" w:rsidRPr="00A76193">
        <w:rPr>
          <w:rFonts w:cs="OpenSans"/>
          <w:color w:val="000000"/>
          <w:sz w:val="20"/>
          <w:szCs w:val="20"/>
        </w:rPr>
        <w:t>-</w:t>
      </w:r>
      <w:r w:rsidRPr="00A76193">
        <w:rPr>
          <w:rFonts w:cs="OpenSans"/>
          <w:color w:val="000000"/>
          <w:sz w:val="20"/>
          <w:szCs w:val="20"/>
        </w:rPr>
        <w:t>Infrastruktur der Dienststelle werden von verschiedenen Systemen Verbindungsdaten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(insbesondere Datum, Uhrzeit, Adressen von Absender und Empfänger, die Art der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übertragenen Daten, das übertragene Datenvolumen) protokolliert. Das Erheben dieser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Daten ist aus Gründen der Daten- und IT-Sicherheit sowie zur Störungsbeseitigung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notwendig. Hierunter fällt auch die Verwendung eines Mobile Device Management (MDM) zur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Verwaltung und Administration dienstlicher </w:t>
      </w:r>
      <w:r w:rsidR="00AF40BC">
        <w:rPr>
          <w:rFonts w:cs="OpenSans"/>
          <w:color w:val="000000"/>
          <w:sz w:val="20"/>
          <w:szCs w:val="20"/>
        </w:rPr>
        <w:t>G</w:t>
      </w:r>
      <w:r w:rsidRPr="00A76193">
        <w:rPr>
          <w:rFonts w:cs="OpenSans"/>
          <w:color w:val="000000"/>
          <w:sz w:val="20"/>
          <w:szCs w:val="20"/>
        </w:rPr>
        <w:t>eräte.</w:t>
      </w:r>
    </w:p>
    <w:p w14:paraId="2CFCEED6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02C999CF" w14:textId="125A3BB5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>Die Protokolle werden ausschließlich zu Zwecken der Analyse und Korrektur technischer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Fehler, Gewährleistung der IT- und Datensicherheit, Optimierung des Netzes, statistischen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Feststellung des Gesamtnutzungsvolumens, bei Gefahr im Verzug, Störungen, Angriffen auf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das Netz und Verdacht auf eine Straftat sowie für Auswertungen zur Einhaltung dieser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="00551954">
        <w:rPr>
          <w:rFonts w:cs="OpenSans"/>
          <w:color w:val="000000"/>
          <w:sz w:val="20"/>
          <w:szCs w:val="20"/>
        </w:rPr>
        <w:t>Nutzungsvereinbarung</w:t>
      </w:r>
      <w:r w:rsidRPr="00A76193">
        <w:rPr>
          <w:rFonts w:cs="OpenSans"/>
          <w:color w:val="000000"/>
          <w:sz w:val="20"/>
          <w:szCs w:val="20"/>
        </w:rPr>
        <w:t xml:space="preserve"> im oben bezeichneten Umfang verwendet. Eine Löschung erfolgt spätestens nach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einem Monat, wenn die weitere Verarbeitung und Nutzung nicht mehr erforderlich </w:t>
      </w:r>
      <w:proofErr w:type="gramStart"/>
      <w:r w:rsidRPr="00A76193">
        <w:rPr>
          <w:rFonts w:cs="OpenSans"/>
          <w:color w:val="000000"/>
          <w:sz w:val="20"/>
          <w:szCs w:val="20"/>
        </w:rPr>
        <w:t>ist</w:t>
      </w:r>
      <w:proofErr w:type="gramEnd"/>
      <w:r w:rsidRPr="00A76193">
        <w:rPr>
          <w:rFonts w:cs="OpenSans"/>
          <w:color w:val="000000"/>
          <w:sz w:val="20"/>
          <w:szCs w:val="20"/>
        </w:rPr>
        <w:t>.</w:t>
      </w:r>
    </w:p>
    <w:p w14:paraId="15BB598D" w14:textId="77777777" w:rsidR="00F25E35" w:rsidRPr="00A76193" w:rsidRDefault="00F25E35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1B8629F9" w14:textId="5F8A7899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>Es wird ausdrücklich darauf hingewiesen, dass sich die Protokollierung auch auf die private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Nutzung dienstlicher </w:t>
      </w:r>
      <w:r w:rsidR="00AF40BC">
        <w:rPr>
          <w:rFonts w:cs="OpenSans"/>
          <w:color w:val="000000"/>
          <w:sz w:val="20"/>
          <w:szCs w:val="20"/>
        </w:rPr>
        <w:t>G</w:t>
      </w:r>
      <w:r w:rsidRPr="00A76193">
        <w:rPr>
          <w:rFonts w:cs="OpenSans"/>
          <w:color w:val="000000"/>
          <w:sz w:val="20"/>
          <w:szCs w:val="20"/>
        </w:rPr>
        <w:t>eräte erstreckt. Will die</w:t>
      </w:r>
      <w:r w:rsidR="00BF6710">
        <w:rPr>
          <w:rFonts w:cs="OpenSans"/>
          <w:color w:val="000000"/>
          <w:sz w:val="20"/>
          <w:szCs w:val="20"/>
        </w:rPr>
        <w:t>/der</w:t>
      </w:r>
      <w:r w:rsidRPr="00A76193">
        <w:rPr>
          <w:rFonts w:cs="OpenSans"/>
          <w:color w:val="000000"/>
          <w:sz w:val="20"/>
          <w:szCs w:val="20"/>
        </w:rPr>
        <w:t xml:space="preserve"> </w:t>
      </w:r>
      <w:r w:rsidR="00BF6710">
        <w:rPr>
          <w:rFonts w:cs="OpenSans"/>
          <w:color w:val="000000"/>
          <w:sz w:val="20"/>
          <w:szCs w:val="20"/>
        </w:rPr>
        <w:t xml:space="preserve">Mitarbeitende </w:t>
      </w:r>
      <w:r w:rsidRPr="00A76193">
        <w:rPr>
          <w:rFonts w:cs="OpenSans"/>
          <w:color w:val="000000"/>
          <w:sz w:val="20"/>
          <w:szCs w:val="20"/>
        </w:rPr>
        <w:t>dies vermeiden, muss</w:t>
      </w:r>
      <w:r w:rsidR="00F25E35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sie/er eine private Nutzung dienstlicher </w:t>
      </w:r>
      <w:r w:rsidR="00AF40BC">
        <w:rPr>
          <w:rFonts w:cs="OpenSans"/>
          <w:color w:val="000000"/>
          <w:sz w:val="20"/>
          <w:szCs w:val="20"/>
        </w:rPr>
        <w:t>G</w:t>
      </w:r>
      <w:r w:rsidRPr="00A76193">
        <w:rPr>
          <w:rFonts w:cs="OpenSans"/>
          <w:color w:val="000000"/>
          <w:sz w:val="20"/>
          <w:szCs w:val="20"/>
        </w:rPr>
        <w:t>eräte unterlassen.</w:t>
      </w:r>
    </w:p>
    <w:p w14:paraId="0C95AB10" w14:textId="77777777" w:rsidR="00D4043F" w:rsidRDefault="00D4043F" w:rsidP="00D4043F">
      <w:pPr>
        <w:autoSpaceDE w:val="0"/>
        <w:autoSpaceDN w:val="0"/>
        <w:adjustRightInd w:val="0"/>
        <w:spacing w:line="280" w:lineRule="exact"/>
        <w:rPr>
          <w:rFonts w:cs="OpenSans-Semibold"/>
          <w:color w:val="00000A"/>
          <w:sz w:val="20"/>
          <w:szCs w:val="20"/>
        </w:rPr>
      </w:pPr>
    </w:p>
    <w:p w14:paraId="0504E65A" w14:textId="7E635D88" w:rsidR="00884F7B" w:rsidRPr="00D42AC1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b/>
          <w:bCs/>
          <w:color w:val="000000"/>
          <w:sz w:val="20"/>
          <w:szCs w:val="20"/>
        </w:rPr>
      </w:pPr>
      <w:r w:rsidRPr="00D42AC1">
        <w:rPr>
          <w:rFonts w:cs="OpenSans-Semibold"/>
          <w:b/>
          <w:bCs/>
          <w:color w:val="00000A"/>
          <w:sz w:val="20"/>
          <w:szCs w:val="20"/>
        </w:rPr>
        <w:t xml:space="preserve">7. </w:t>
      </w:r>
      <w:r w:rsidRPr="00D42AC1">
        <w:rPr>
          <w:rFonts w:cs="OpenSans-Semibold"/>
          <w:b/>
          <w:bCs/>
          <w:color w:val="000000"/>
          <w:sz w:val="20"/>
          <w:szCs w:val="20"/>
        </w:rPr>
        <w:t>Schutz vor Viren und Schadsoftware</w:t>
      </w:r>
    </w:p>
    <w:p w14:paraId="3F924734" w14:textId="4F2DDD64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>Stellt die</w:t>
      </w:r>
      <w:r w:rsidR="00555204">
        <w:rPr>
          <w:rFonts w:cs="OpenSans"/>
          <w:color w:val="000000"/>
          <w:sz w:val="20"/>
          <w:szCs w:val="20"/>
        </w:rPr>
        <w:t>/der Mitarbeitende</w:t>
      </w:r>
      <w:r w:rsidRPr="00A76193">
        <w:rPr>
          <w:rFonts w:cs="OpenSans"/>
          <w:color w:val="000000"/>
          <w:sz w:val="20"/>
          <w:szCs w:val="20"/>
        </w:rPr>
        <w:t xml:space="preserve"> fest, dass eines von der </w:t>
      </w:r>
      <w:r w:rsidR="00555204">
        <w:rPr>
          <w:rFonts w:cs="OpenSans"/>
          <w:color w:val="000000"/>
          <w:sz w:val="20"/>
          <w:szCs w:val="20"/>
        </w:rPr>
        <w:t>kirchlichen Körperschaft</w:t>
      </w:r>
      <w:r w:rsidRPr="00A76193">
        <w:rPr>
          <w:rFonts w:cs="OpenSans"/>
          <w:color w:val="000000"/>
          <w:sz w:val="20"/>
          <w:szCs w:val="20"/>
        </w:rPr>
        <w:t xml:space="preserve"> auf einem dienstlichen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AF40BC">
        <w:rPr>
          <w:rFonts w:cs="OpenSans"/>
          <w:color w:val="000000"/>
          <w:sz w:val="20"/>
          <w:szCs w:val="20"/>
        </w:rPr>
        <w:t>G</w:t>
      </w:r>
      <w:r w:rsidR="00555204">
        <w:rPr>
          <w:rFonts w:cs="OpenSans"/>
          <w:color w:val="000000"/>
          <w:sz w:val="20"/>
          <w:szCs w:val="20"/>
        </w:rPr>
        <w:t>erät</w:t>
      </w:r>
      <w:r w:rsidRPr="00A76193">
        <w:rPr>
          <w:rFonts w:cs="OpenSans"/>
          <w:color w:val="000000"/>
          <w:sz w:val="20"/>
          <w:szCs w:val="20"/>
        </w:rPr>
        <w:t xml:space="preserve"> installierte</w:t>
      </w:r>
      <w:r w:rsidR="00555204">
        <w:rPr>
          <w:rFonts w:cs="OpenSans"/>
          <w:color w:val="000000"/>
          <w:sz w:val="20"/>
          <w:szCs w:val="20"/>
        </w:rPr>
        <w:t>s</w:t>
      </w:r>
      <w:r w:rsidRPr="00A76193">
        <w:rPr>
          <w:rFonts w:cs="OpenSans"/>
          <w:color w:val="000000"/>
          <w:sz w:val="20"/>
          <w:szCs w:val="20"/>
        </w:rPr>
        <w:t xml:space="preserve"> Programm zum Schutz vor missbräuchlichen Zugriffen Dritter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(Firewall, Filterprogramme gegen Viren und andere Schadsoftware) nicht aktiv oder nicht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aktuell ist, hat die</w:t>
      </w:r>
      <w:r w:rsidR="00555204">
        <w:rPr>
          <w:rFonts w:cs="OpenSans"/>
          <w:color w:val="000000"/>
          <w:sz w:val="20"/>
          <w:szCs w:val="20"/>
        </w:rPr>
        <w:t xml:space="preserve">/der Mitarbeitende </w:t>
      </w:r>
      <w:r w:rsidRPr="00A76193">
        <w:rPr>
          <w:rFonts w:cs="OpenSans"/>
          <w:color w:val="000000"/>
          <w:sz w:val="20"/>
          <w:szCs w:val="20"/>
        </w:rPr>
        <w:t xml:space="preserve">unverzüglich die </w:t>
      </w:r>
      <w:r w:rsidR="00555204">
        <w:rPr>
          <w:rFonts w:cs="OpenSans"/>
          <w:color w:val="000000"/>
          <w:sz w:val="20"/>
          <w:szCs w:val="20"/>
        </w:rPr>
        <w:t xml:space="preserve">kirchliche Körperschaft </w:t>
      </w:r>
      <w:r w:rsidRPr="00A76193">
        <w:rPr>
          <w:rFonts w:cs="OpenSans"/>
          <w:color w:val="000000"/>
          <w:sz w:val="20"/>
          <w:szCs w:val="20"/>
        </w:rPr>
        <w:t>zu informieren und die weitere Nutzung bis zur Klärung einzustellen.</w:t>
      </w:r>
    </w:p>
    <w:p w14:paraId="2A10A090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618D5E64" w14:textId="6537D5C4" w:rsidR="00884F7B" w:rsidRPr="00D42AC1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b/>
          <w:bCs/>
          <w:color w:val="000000"/>
          <w:sz w:val="20"/>
          <w:szCs w:val="20"/>
        </w:rPr>
      </w:pPr>
      <w:r w:rsidRPr="00D42AC1">
        <w:rPr>
          <w:rFonts w:cs="OpenSans-Semibold"/>
          <w:b/>
          <w:bCs/>
          <w:color w:val="00000A"/>
          <w:sz w:val="20"/>
          <w:szCs w:val="20"/>
        </w:rPr>
        <w:t xml:space="preserve">8. </w:t>
      </w:r>
      <w:r w:rsidRPr="00D42AC1">
        <w:rPr>
          <w:rFonts w:cs="OpenSans-Semibold"/>
          <w:b/>
          <w:bCs/>
          <w:color w:val="000000"/>
          <w:sz w:val="20"/>
          <w:szCs w:val="20"/>
        </w:rPr>
        <w:t>Schutz vor unbefugtem Zugriff</w:t>
      </w:r>
    </w:p>
    <w:p w14:paraId="3DBA9B00" w14:textId="7F4A4964" w:rsidR="00884F7B" w:rsidRDefault="009E084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 xml:space="preserve">(1) </w:t>
      </w:r>
      <w:r w:rsidR="00922F01" w:rsidRPr="00A76193">
        <w:rPr>
          <w:rFonts w:cs="OpenSans"/>
          <w:color w:val="000000"/>
          <w:sz w:val="20"/>
          <w:szCs w:val="20"/>
        </w:rPr>
        <w:t xml:space="preserve">Dienstliche </w:t>
      </w:r>
      <w:r w:rsidR="00AF40BC">
        <w:rPr>
          <w:rFonts w:cs="OpenSans"/>
          <w:color w:val="000000"/>
          <w:sz w:val="20"/>
          <w:szCs w:val="20"/>
        </w:rPr>
        <w:t>G</w:t>
      </w:r>
      <w:r w:rsidR="00922F01">
        <w:rPr>
          <w:rFonts w:cs="OpenSans"/>
          <w:color w:val="000000"/>
          <w:sz w:val="20"/>
          <w:szCs w:val="20"/>
        </w:rPr>
        <w:t>eräte</w:t>
      </w:r>
      <w:r w:rsidR="00922F01" w:rsidRPr="00A76193">
        <w:rPr>
          <w:rFonts w:cs="OpenSans"/>
          <w:color w:val="000000"/>
          <w:sz w:val="20"/>
          <w:szCs w:val="20"/>
        </w:rPr>
        <w:t xml:space="preserve"> müssen stets sorg</w:t>
      </w:r>
      <w:r w:rsidR="00AF40BC">
        <w:rPr>
          <w:rFonts w:cs="OpenSans"/>
          <w:color w:val="000000"/>
          <w:sz w:val="20"/>
          <w:szCs w:val="20"/>
        </w:rPr>
        <w:t>fältig</w:t>
      </w:r>
      <w:r w:rsidR="00922F01" w:rsidRPr="00A76193">
        <w:rPr>
          <w:rFonts w:cs="OpenSans"/>
          <w:color w:val="000000"/>
          <w:sz w:val="20"/>
          <w:szCs w:val="20"/>
        </w:rPr>
        <w:t xml:space="preserve"> behandelt werden. </w:t>
      </w:r>
      <w:r w:rsidR="00884F7B" w:rsidRPr="00A76193">
        <w:rPr>
          <w:rFonts w:cs="OpenSans"/>
          <w:color w:val="000000"/>
          <w:sz w:val="20"/>
          <w:szCs w:val="20"/>
        </w:rPr>
        <w:t>Die</w:t>
      </w:r>
      <w:r>
        <w:rPr>
          <w:rFonts w:cs="OpenSans"/>
          <w:color w:val="000000"/>
          <w:sz w:val="20"/>
          <w:szCs w:val="20"/>
        </w:rPr>
        <w:t xml:space="preserve">/der Mitarbeitende </w:t>
      </w:r>
      <w:r w:rsidR="00884F7B" w:rsidRPr="00A76193">
        <w:rPr>
          <w:rFonts w:cs="OpenSans"/>
          <w:color w:val="000000"/>
          <w:sz w:val="20"/>
          <w:szCs w:val="20"/>
        </w:rPr>
        <w:t xml:space="preserve">ist verpflichtet, ihre/seine dienstlichen </w:t>
      </w:r>
      <w:r w:rsidR="00AF40BC">
        <w:rPr>
          <w:rFonts w:cs="OpenSans"/>
          <w:color w:val="000000"/>
          <w:sz w:val="20"/>
          <w:szCs w:val="20"/>
        </w:rPr>
        <w:t>G</w:t>
      </w:r>
      <w:r>
        <w:rPr>
          <w:rFonts w:cs="OpenSans"/>
          <w:color w:val="000000"/>
          <w:sz w:val="20"/>
          <w:szCs w:val="20"/>
        </w:rPr>
        <w:t>eräte</w:t>
      </w:r>
      <w:r w:rsidR="00884F7B" w:rsidRPr="00A76193">
        <w:rPr>
          <w:rFonts w:cs="OpenSans"/>
          <w:color w:val="000000"/>
          <w:sz w:val="20"/>
          <w:szCs w:val="20"/>
        </w:rPr>
        <w:t xml:space="preserve"> so aufzubewahren,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dass Dritte ohne ihre/seine Kenntnis keinen Zugriff hierauf nehmen können. Darüber hinaus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stellt die</w:t>
      </w:r>
      <w:r>
        <w:rPr>
          <w:rFonts w:cs="OpenSans"/>
          <w:color w:val="000000"/>
          <w:sz w:val="20"/>
          <w:szCs w:val="20"/>
        </w:rPr>
        <w:t xml:space="preserve">/der Mitarbeitende </w:t>
      </w:r>
      <w:r w:rsidR="00884F7B" w:rsidRPr="00A76193">
        <w:rPr>
          <w:rFonts w:cs="OpenSans"/>
          <w:color w:val="000000"/>
          <w:sz w:val="20"/>
          <w:szCs w:val="20"/>
        </w:rPr>
        <w:t>sicher, dass Dritte selbst bei Zugriff auf ein dienstliches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AF40BC">
        <w:rPr>
          <w:rFonts w:cs="OpenSans"/>
          <w:color w:val="000000"/>
          <w:sz w:val="20"/>
          <w:szCs w:val="20"/>
        </w:rPr>
        <w:t>G</w:t>
      </w:r>
      <w:r>
        <w:rPr>
          <w:rFonts w:cs="OpenSans"/>
          <w:color w:val="000000"/>
          <w:sz w:val="20"/>
          <w:szCs w:val="20"/>
        </w:rPr>
        <w:t>er</w:t>
      </w:r>
      <w:r w:rsidR="00884F7B" w:rsidRPr="00A76193">
        <w:rPr>
          <w:rFonts w:cs="OpenSans"/>
          <w:color w:val="000000"/>
          <w:sz w:val="20"/>
          <w:szCs w:val="20"/>
        </w:rPr>
        <w:t>ät keine Kenntnis von den hierauf befindlichen Daten und Dokumenten erlangen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 xml:space="preserve">können. Dritte im Sinne dieser </w:t>
      </w:r>
      <w:r w:rsidR="00AF40BC">
        <w:rPr>
          <w:rFonts w:cs="OpenSans"/>
          <w:color w:val="000000"/>
          <w:sz w:val="20"/>
          <w:szCs w:val="20"/>
        </w:rPr>
        <w:t xml:space="preserve">Nutzungsvereinbarung </w:t>
      </w:r>
      <w:r w:rsidR="00884F7B" w:rsidRPr="00A76193">
        <w:rPr>
          <w:rFonts w:cs="OpenSans"/>
          <w:color w:val="000000"/>
          <w:sz w:val="20"/>
          <w:szCs w:val="20"/>
        </w:rPr>
        <w:t>sind alle anderen Personen als die</w:t>
      </w:r>
      <w:r>
        <w:rPr>
          <w:rFonts w:cs="OpenSans"/>
          <w:color w:val="000000"/>
          <w:sz w:val="20"/>
          <w:szCs w:val="20"/>
        </w:rPr>
        <w:t xml:space="preserve">/der Mitarbeitende </w:t>
      </w:r>
      <w:r w:rsidR="00884F7B" w:rsidRPr="00A76193">
        <w:rPr>
          <w:rFonts w:cs="OpenSans"/>
          <w:color w:val="000000"/>
          <w:sz w:val="20"/>
          <w:szCs w:val="20"/>
        </w:rPr>
        <w:t>selbst, insbesondere auch Familienangehörige und andere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für die Dienststelle tätige Personen</w:t>
      </w:r>
      <w:r>
        <w:rPr>
          <w:rFonts w:cs="OpenSans"/>
          <w:color w:val="000000"/>
          <w:sz w:val="20"/>
          <w:szCs w:val="20"/>
        </w:rPr>
        <w:t>.</w:t>
      </w:r>
    </w:p>
    <w:p w14:paraId="2E1B97D0" w14:textId="77777777" w:rsidR="009E0841" w:rsidRPr="00A76193" w:rsidRDefault="009E084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0F532F7A" w14:textId="528AABB3" w:rsidR="00922F01" w:rsidRDefault="009E084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 xml:space="preserve">(2) </w:t>
      </w:r>
      <w:r w:rsidR="00884F7B" w:rsidRPr="00A76193">
        <w:rPr>
          <w:rFonts w:cs="OpenSans"/>
          <w:color w:val="000000"/>
          <w:sz w:val="20"/>
          <w:szCs w:val="20"/>
        </w:rPr>
        <w:t xml:space="preserve">Die dienstlichen </w:t>
      </w:r>
      <w:r w:rsidR="00173F9F">
        <w:rPr>
          <w:rFonts w:cs="OpenSans"/>
          <w:color w:val="000000"/>
          <w:sz w:val="20"/>
          <w:szCs w:val="20"/>
        </w:rPr>
        <w:t>G</w:t>
      </w:r>
      <w:r w:rsidR="00884F7B" w:rsidRPr="00A76193">
        <w:rPr>
          <w:rFonts w:cs="OpenSans"/>
          <w:color w:val="000000"/>
          <w:sz w:val="20"/>
          <w:szCs w:val="20"/>
        </w:rPr>
        <w:t>eräte müssen durch ein Passwort oder einen anderen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Schutzmechanismus vor unbefugtem Zugriff geschützt werden</w:t>
      </w:r>
      <w:r>
        <w:rPr>
          <w:rFonts w:cs="OpenSans"/>
          <w:color w:val="000000"/>
          <w:sz w:val="20"/>
          <w:szCs w:val="20"/>
        </w:rPr>
        <w:t>.</w:t>
      </w:r>
      <w:r w:rsidR="006433C4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Die</w:t>
      </w:r>
      <w:r>
        <w:rPr>
          <w:rFonts w:cs="OpenSans"/>
          <w:color w:val="000000"/>
          <w:sz w:val="20"/>
          <w:szCs w:val="20"/>
        </w:rPr>
        <w:t xml:space="preserve">/der Mitarbeitende </w:t>
      </w:r>
      <w:r w:rsidR="00884F7B" w:rsidRPr="00A76193">
        <w:rPr>
          <w:rFonts w:cs="OpenSans"/>
          <w:color w:val="000000"/>
          <w:sz w:val="20"/>
          <w:szCs w:val="20"/>
        </w:rPr>
        <w:t>hat dafür Sorge zu tragen, dass das Passwort oder der Schutzmechanismus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ausschließlich ihr/ihm bekannt und zugänglich ist. Passwort-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Richtlinie</w:t>
      </w:r>
      <w:r w:rsidR="00555204">
        <w:rPr>
          <w:rFonts w:cs="OpenSans"/>
          <w:color w:val="000000"/>
          <w:sz w:val="20"/>
          <w:szCs w:val="20"/>
        </w:rPr>
        <w:t>n</w:t>
      </w:r>
      <w:r w:rsidR="00884F7B" w:rsidRPr="00A76193">
        <w:rPr>
          <w:rFonts w:cs="OpenSans"/>
          <w:color w:val="000000"/>
          <w:sz w:val="20"/>
          <w:szCs w:val="20"/>
        </w:rPr>
        <w:t xml:space="preserve"> mit bestimmten Mindestanforderungen </w:t>
      </w:r>
      <w:r w:rsidR="00555204">
        <w:rPr>
          <w:rFonts w:cs="OpenSans"/>
          <w:color w:val="000000"/>
          <w:sz w:val="20"/>
          <w:szCs w:val="20"/>
        </w:rPr>
        <w:t xml:space="preserve">sind </w:t>
      </w:r>
      <w:r w:rsidR="00884F7B" w:rsidRPr="00A76193">
        <w:rPr>
          <w:rFonts w:cs="OpenSans"/>
          <w:color w:val="000000"/>
          <w:sz w:val="20"/>
          <w:szCs w:val="20"/>
        </w:rPr>
        <w:t>von der</w:t>
      </w:r>
      <w:r w:rsidR="00555204">
        <w:rPr>
          <w:rFonts w:cs="OpenSans"/>
          <w:color w:val="000000"/>
          <w:sz w:val="20"/>
          <w:szCs w:val="20"/>
        </w:rPr>
        <w:t>/dem Mitarbeitenden</w:t>
      </w:r>
      <w:r w:rsidR="00884F7B" w:rsidRPr="00A76193">
        <w:rPr>
          <w:rFonts w:cs="OpenSans"/>
          <w:color w:val="000000"/>
          <w:sz w:val="20"/>
          <w:szCs w:val="20"/>
        </w:rPr>
        <w:t xml:space="preserve"> zu beachten</w:t>
      </w:r>
      <w:r w:rsidR="00555204">
        <w:rPr>
          <w:rFonts w:cs="OpenSans"/>
          <w:color w:val="000000"/>
          <w:sz w:val="20"/>
          <w:szCs w:val="20"/>
        </w:rPr>
        <w:t xml:space="preserve">. </w:t>
      </w:r>
    </w:p>
    <w:p w14:paraId="137D6518" w14:textId="77777777" w:rsidR="00922F01" w:rsidRDefault="00922F0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2A9EE191" w14:textId="6BF6938D" w:rsidR="00884F7B" w:rsidRPr="00A76193" w:rsidRDefault="00922F01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 xml:space="preserve">(3) </w:t>
      </w:r>
      <w:r w:rsidR="00884F7B" w:rsidRPr="00A76193">
        <w:rPr>
          <w:rFonts w:cs="OpenSans"/>
          <w:color w:val="000000"/>
          <w:sz w:val="20"/>
          <w:szCs w:val="20"/>
        </w:rPr>
        <w:t>Wenn die</w:t>
      </w:r>
      <w:r w:rsidR="00555204">
        <w:rPr>
          <w:rFonts w:cs="OpenSans"/>
          <w:color w:val="000000"/>
          <w:sz w:val="20"/>
          <w:szCs w:val="20"/>
        </w:rPr>
        <w:t xml:space="preserve">/der Mitarbeitende </w:t>
      </w:r>
      <w:r w:rsidR="00884F7B" w:rsidRPr="00A76193">
        <w:rPr>
          <w:rFonts w:cs="OpenSans"/>
          <w:color w:val="000000"/>
          <w:sz w:val="20"/>
          <w:szCs w:val="20"/>
        </w:rPr>
        <w:t>ihren/seinen Arbeitsplatz verlässt oder die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 xml:space="preserve">Nutzung dienstlicher </w:t>
      </w:r>
      <w:r w:rsidR="00173F9F">
        <w:rPr>
          <w:rFonts w:cs="OpenSans"/>
          <w:color w:val="000000"/>
          <w:sz w:val="20"/>
          <w:szCs w:val="20"/>
        </w:rPr>
        <w:t>G</w:t>
      </w:r>
      <w:r w:rsidR="00884F7B" w:rsidRPr="00A76193">
        <w:rPr>
          <w:rFonts w:cs="OpenSans"/>
          <w:color w:val="000000"/>
          <w:sz w:val="20"/>
          <w:szCs w:val="20"/>
        </w:rPr>
        <w:t>eräte sonst unterbricht, muss sie/er diese für fremden Zugriff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sperren, z.B. über die Tastenkombination STRG+ALT+ENTF</w:t>
      </w:r>
      <w:r w:rsidR="00555204">
        <w:rPr>
          <w:rFonts w:cs="OpenSans"/>
          <w:color w:val="000000"/>
          <w:sz w:val="20"/>
          <w:szCs w:val="20"/>
        </w:rPr>
        <w:t>.</w:t>
      </w:r>
      <w:proofErr w:type="gramStart"/>
      <w:r w:rsidR="00555204">
        <w:rPr>
          <w:rFonts w:cs="OpenSans"/>
          <w:color w:val="000000"/>
          <w:sz w:val="20"/>
          <w:szCs w:val="20"/>
        </w:rPr>
        <w:t>/.Windows</w:t>
      </w:r>
      <w:proofErr w:type="gramEnd"/>
      <w:r w:rsidR="00555204">
        <w:rPr>
          <w:rFonts w:cs="OpenSans"/>
          <w:color w:val="000000"/>
          <w:sz w:val="20"/>
          <w:szCs w:val="20"/>
        </w:rPr>
        <w:t xml:space="preserve"> +L</w:t>
      </w:r>
      <w:r w:rsidR="00884F7B" w:rsidRPr="00A76193">
        <w:rPr>
          <w:rFonts w:cs="OpenSans"/>
          <w:color w:val="000000"/>
          <w:sz w:val="20"/>
          <w:szCs w:val="20"/>
        </w:rPr>
        <w:t xml:space="preserve"> oder </w:t>
      </w:r>
      <w:r w:rsidR="009E0841">
        <w:rPr>
          <w:rFonts w:cs="OpenSans"/>
          <w:color w:val="000000"/>
          <w:sz w:val="20"/>
          <w:szCs w:val="20"/>
        </w:rPr>
        <w:t xml:space="preserve">über </w:t>
      </w:r>
      <w:r w:rsidR="00884F7B" w:rsidRPr="00A76193">
        <w:rPr>
          <w:rFonts w:cs="OpenSans"/>
          <w:color w:val="000000"/>
          <w:sz w:val="20"/>
          <w:szCs w:val="20"/>
        </w:rPr>
        <w:t>die Funktion „Computer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="00884F7B" w:rsidRPr="00A76193">
        <w:rPr>
          <w:rFonts w:cs="OpenSans"/>
          <w:color w:val="000000"/>
          <w:sz w:val="20"/>
          <w:szCs w:val="20"/>
        </w:rPr>
        <w:t>sperren“ an Desktops oder Notebooks.</w:t>
      </w:r>
    </w:p>
    <w:p w14:paraId="66E5E43D" w14:textId="77777777" w:rsidR="00922F01" w:rsidRDefault="00922F01" w:rsidP="009E0841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</w:p>
    <w:p w14:paraId="6D3EF9DC" w14:textId="6877DFAD" w:rsidR="009E0841" w:rsidRPr="00A76193" w:rsidRDefault="00922F01" w:rsidP="009E0841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>
        <w:rPr>
          <w:rFonts w:cs="OpenSans"/>
          <w:color w:val="000000"/>
          <w:sz w:val="20"/>
          <w:szCs w:val="20"/>
        </w:rPr>
        <w:t xml:space="preserve">(4) </w:t>
      </w:r>
      <w:r w:rsidR="009E0841" w:rsidRPr="00A76193">
        <w:rPr>
          <w:rFonts w:cs="OpenSans"/>
          <w:color w:val="000000"/>
          <w:sz w:val="20"/>
          <w:szCs w:val="20"/>
        </w:rPr>
        <w:t>Die</w:t>
      </w:r>
      <w:r w:rsidR="00173F9F">
        <w:rPr>
          <w:rFonts w:cs="OpenSans"/>
          <w:color w:val="000000"/>
          <w:sz w:val="20"/>
          <w:szCs w:val="20"/>
        </w:rPr>
        <w:t>/</w:t>
      </w:r>
      <w:r w:rsidR="009E0841" w:rsidRPr="00A76193">
        <w:rPr>
          <w:rFonts w:cs="OpenSans"/>
          <w:color w:val="000000"/>
          <w:sz w:val="20"/>
          <w:szCs w:val="20"/>
        </w:rPr>
        <w:t xml:space="preserve">der </w:t>
      </w:r>
      <w:r w:rsidR="00173F9F">
        <w:rPr>
          <w:rFonts w:cs="OpenSans"/>
          <w:color w:val="000000"/>
          <w:sz w:val="20"/>
          <w:szCs w:val="20"/>
        </w:rPr>
        <w:t xml:space="preserve">Mitarbeitende </w:t>
      </w:r>
      <w:r w:rsidR="009E0841" w:rsidRPr="00A76193">
        <w:rPr>
          <w:rFonts w:cs="OpenSans"/>
          <w:color w:val="000000"/>
          <w:sz w:val="20"/>
          <w:szCs w:val="20"/>
        </w:rPr>
        <w:t xml:space="preserve">informiert die </w:t>
      </w:r>
      <w:r w:rsidR="00551954">
        <w:rPr>
          <w:rFonts w:cs="OpenSans"/>
          <w:color w:val="000000"/>
          <w:sz w:val="20"/>
          <w:szCs w:val="20"/>
        </w:rPr>
        <w:t>kirchliche Körperschaft</w:t>
      </w:r>
      <w:r w:rsidR="009E0841" w:rsidRPr="00A76193">
        <w:rPr>
          <w:rFonts w:cs="OpenSans"/>
          <w:color w:val="000000"/>
          <w:sz w:val="20"/>
          <w:szCs w:val="20"/>
        </w:rPr>
        <w:t xml:space="preserve"> unverzüglich, wenn ihr/sein dienstliches </w:t>
      </w:r>
      <w:r w:rsidR="00173F9F">
        <w:rPr>
          <w:rFonts w:cs="OpenSans"/>
          <w:color w:val="000000"/>
          <w:sz w:val="20"/>
          <w:szCs w:val="20"/>
        </w:rPr>
        <w:t>G</w:t>
      </w:r>
      <w:r w:rsidR="009E0841" w:rsidRPr="00A76193">
        <w:rPr>
          <w:rFonts w:cs="OpenSans"/>
          <w:color w:val="000000"/>
          <w:sz w:val="20"/>
          <w:szCs w:val="20"/>
        </w:rPr>
        <w:t xml:space="preserve">erät gestohlen wurde, sonst abhandengekommen ist oder der Verdacht auf einen Missbrauch dienstlicher </w:t>
      </w:r>
      <w:r w:rsidR="00173F9F">
        <w:rPr>
          <w:rFonts w:cs="OpenSans"/>
          <w:color w:val="000000"/>
          <w:sz w:val="20"/>
          <w:szCs w:val="20"/>
        </w:rPr>
        <w:t>G</w:t>
      </w:r>
      <w:r w:rsidR="009E0841" w:rsidRPr="00A76193">
        <w:rPr>
          <w:rFonts w:cs="OpenSans"/>
          <w:color w:val="000000"/>
          <w:sz w:val="20"/>
          <w:szCs w:val="20"/>
        </w:rPr>
        <w:t>eräte besteht.</w:t>
      </w:r>
    </w:p>
    <w:p w14:paraId="645F50C1" w14:textId="77777777" w:rsidR="00884F7B" w:rsidRPr="00A76193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color w:val="00000A"/>
          <w:sz w:val="20"/>
          <w:szCs w:val="20"/>
        </w:rPr>
      </w:pPr>
    </w:p>
    <w:p w14:paraId="2C40538A" w14:textId="1915620D" w:rsidR="00884F7B" w:rsidRPr="00D42AC1" w:rsidRDefault="00884F7B" w:rsidP="00A76193">
      <w:pPr>
        <w:autoSpaceDE w:val="0"/>
        <w:autoSpaceDN w:val="0"/>
        <w:adjustRightInd w:val="0"/>
        <w:spacing w:line="280" w:lineRule="exact"/>
        <w:rPr>
          <w:rFonts w:cs="OpenSans-Semibold"/>
          <w:b/>
          <w:bCs/>
          <w:color w:val="000000"/>
          <w:sz w:val="20"/>
          <w:szCs w:val="20"/>
        </w:rPr>
      </w:pPr>
      <w:r w:rsidRPr="00D42AC1">
        <w:rPr>
          <w:rFonts w:cs="OpenSans-Semibold"/>
          <w:b/>
          <w:bCs/>
          <w:color w:val="00000A"/>
          <w:sz w:val="20"/>
          <w:szCs w:val="20"/>
        </w:rPr>
        <w:t xml:space="preserve">9. </w:t>
      </w:r>
      <w:r w:rsidRPr="00D42AC1">
        <w:rPr>
          <w:rFonts w:cs="OpenSans-Semibold"/>
          <w:b/>
          <w:bCs/>
          <w:color w:val="000000"/>
          <w:sz w:val="20"/>
          <w:szCs w:val="20"/>
        </w:rPr>
        <w:t>Schlussbestimmungen</w:t>
      </w:r>
    </w:p>
    <w:p w14:paraId="2505D629" w14:textId="7ABCD59A" w:rsidR="00884F7B" w:rsidRPr="00922F01" w:rsidRDefault="00884F7B" w:rsidP="00A76193">
      <w:pPr>
        <w:autoSpaceDE w:val="0"/>
        <w:autoSpaceDN w:val="0"/>
        <w:adjustRightInd w:val="0"/>
        <w:spacing w:line="280" w:lineRule="exact"/>
        <w:rPr>
          <w:rFonts w:cs="OpenSans"/>
          <w:color w:val="000000"/>
          <w:sz w:val="20"/>
          <w:szCs w:val="20"/>
        </w:rPr>
      </w:pPr>
      <w:r w:rsidRPr="00A76193">
        <w:rPr>
          <w:rFonts w:cs="OpenSans"/>
          <w:color w:val="000000"/>
          <w:sz w:val="20"/>
          <w:szCs w:val="20"/>
        </w:rPr>
        <w:t>Änderungen und Ergänzungen dieser Nutzungsvereinbarung sowie deren Kündigung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bedürfen zu ihrer Wirksamkeit der Schriftform</w:t>
      </w:r>
      <w:r w:rsidR="009E0841">
        <w:rPr>
          <w:rFonts w:cs="OpenSans"/>
          <w:color w:val="000000"/>
          <w:sz w:val="20"/>
          <w:szCs w:val="20"/>
        </w:rPr>
        <w:t>.</w:t>
      </w:r>
      <w:r w:rsidR="00922F01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>Sollte eine Bestimmung dieser Nutzungsvereinbarung unwirksam sein, bleibt die</w:t>
      </w:r>
      <w:r w:rsidR="00E96FDB" w:rsidRPr="00A76193">
        <w:rPr>
          <w:rFonts w:cs="OpenSans"/>
          <w:color w:val="000000"/>
          <w:sz w:val="20"/>
          <w:szCs w:val="20"/>
        </w:rPr>
        <w:t xml:space="preserve"> </w:t>
      </w:r>
      <w:r w:rsidRPr="00A76193">
        <w:rPr>
          <w:rFonts w:cs="OpenSans"/>
          <w:color w:val="000000"/>
          <w:sz w:val="20"/>
          <w:szCs w:val="20"/>
        </w:rPr>
        <w:t xml:space="preserve">Wirksamkeit der übrigen Bestimmungen hiervon unberührt. </w:t>
      </w:r>
    </w:p>
    <w:p w14:paraId="7D4B0397" w14:textId="41D5C09A" w:rsidR="00D42AC1" w:rsidRDefault="00D42AC1" w:rsidP="00A76193">
      <w:pPr>
        <w:autoSpaceDE w:val="0"/>
        <w:autoSpaceDN w:val="0"/>
        <w:adjustRightInd w:val="0"/>
        <w:spacing w:line="280" w:lineRule="exact"/>
        <w:rPr>
          <w:rFonts w:ascii="OpenSans" w:hAnsi="OpenSans" w:cs="OpenSans"/>
          <w:color w:val="000000"/>
          <w:sz w:val="22"/>
          <w:szCs w:val="22"/>
        </w:rPr>
      </w:pPr>
    </w:p>
    <w:sectPr w:rsidR="00D42AC1" w:rsidSect="00643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DBB0" w14:textId="77777777" w:rsidR="00E615D9" w:rsidRDefault="00E615D9" w:rsidP="00884F7B">
      <w:r>
        <w:separator/>
      </w:r>
    </w:p>
  </w:endnote>
  <w:endnote w:type="continuationSeparator" w:id="0">
    <w:p w14:paraId="6C12D9EE" w14:textId="77777777" w:rsidR="00E615D9" w:rsidRDefault="00E615D9" w:rsidP="00884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B705" w14:textId="77777777" w:rsidR="008F394C" w:rsidRDefault="008F39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94BE8" w14:textId="08655DFD" w:rsidR="00884F7B" w:rsidRPr="00884F7B" w:rsidRDefault="00884F7B">
    <w:pPr>
      <w:pStyle w:val="Fuzeil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6687" w14:textId="77777777" w:rsidR="00A80E8C" w:rsidRDefault="00A80E8C" w:rsidP="00813FD1">
    <w:pPr>
      <w:pStyle w:val="Fuzeile"/>
      <w:rPr>
        <w:rFonts w:ascii="Verdana" w:hAnsi="Verdana"/>
        <w:sz w:val="18"/>
        <w:szCs w:val="18"/>
      </w:rPr>
    </w:pPr>
  </w:p>
  <w:p w14:paraId="33ED3C29" w14:textId="65FD56BC" w:rsidR="00813FD1" w:rsidRDefault="00813FD1" w:rsidP="00813FD1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Evangelisch-lutherische Landeskirche Hannovers – Fassung vom 12.08.2022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05D1" w14:textId="77777777" w:rsidR="00E615D9" w:rsidRDefault="00E615D9" w:rsidP="00884F7B">
      <w:r>
        <w:separator/>
      </w:r>
    </w:p>
  </w:footnote>
  <w:footnote w:type="continuationSeparator" w:id="0">
    <w:p w14:paraId="5DE6DE18" w14:textId="77777777" w:rsidR="00E615D9" w:rsidRDefault="00E615D9" w:rsidP="00884F7B">
      <w:r>
        <w:continuationSeparator/>
      </w:r>
    </w:p>
  </w:footnote>
  <w:footnote w:id="1">
    <w:p w14:paraId="7B6AFF55" w14:textId="77777777" w:rsidR="00022016" w:rsidRDefault="00022016" w:rsidP="00022016">
      <w:pPr>
        <w:pStyle w:val="Funotentext"/>
      </w:pPr>
      <w:r>
        <w:rPr>
          <w:rStyle w:val="Funotenzeichen"/>
        </w:rPr>
        <w:footnoteRef/>
      </w:r>
      <w:r>
        <w:t xml:space="preserve"> § 241 Absatz 2 BGB; § 3 Absatz 1 TV-L </w:t>
      </w:r>
    </w:p>
  </w:footnote>
  <w:footnote w:id="2">
    <w:p w14:paraId="52D2554A" w14:textId="77777777" w:rsidR="00022016" w:rsidRDefault="00022016" w:rsidP="00022016">
      <w:pPr>
        <w:pStyle w:val="Funotentext"/>
      </w:pPr>
      <w:r>
        <w:rPr>
          <w:rStyle w:val="Funotenzeichen"/>
        </w:rPr>
        <w:footnoteRef/>
      </w:r>
      <w:r>
        <w:t xml:space="preserve"> § 11 Absatz 2 MG</w:t>
      </w:r>
    </w:p>
  </w:footnote>
  <w:footnote w:id="3">
    <w:p w14:paraId="6A1EE9FF" w14:textId="761CC579" w:rsidR="00022016" w:rsidRDefault="00022016" w:rsidP="00022016">
      <w:pPr>
        <w:pStyle w:val="Funotentext"/>
      </w:pPr>
      <w:r>
        <w:rPr>
          <w:rStyle w:val="Funotenzeichen"/>
        </w:rPr>
        <w:footnoteRef/>
      </w:r>
      <w:r>
        <w:t xml:space="preserve"> Eine Beteiligung am Grundentgelt kann vereinbart werden. Eine Verpflichtung besteht nicht. Sofern eine Kostenbeteiligung vereinbart werden soll, soll die Beteiligung </w:t>
      </w:r>
      <w:r w:rsidRPr="00EE7B79">
        <w:t xml:space="preserve">10 </w:t>
      </w:r>
      <w:r>
        <w:t xml:space="preserve">% </w:t>
      </w:r>
      <w:r w:rsidRPr="00EE7B79">
        <w:rPr>
          <w:rFonts w:cs="Helvetica"/>
          <w:color w:val="262626"/>
          <w:szCs w:val="21"/>
        </w:rPr>
        <w:t xml:space="preserve">des Grundentgeltes nicht überschreiten (§ </w:t>
      </w:r>
      <w:r>
        <w:rPr>
          <w:rFonts w:cs="Helvetica"/>
          <w:color w:val="262626"/>
          <w:szCs w:val="21"/>
        </w:rPr>
        <w:t>4</w:t>
      </w:r>
      <w:r w:rsidRPr="00EE7B79">
        <w:rPr>
          <w:rFonts w:cs="Helvetica"/>
          <w:color w:val="262626"/>
          <w:szCs w:val="21"/>
        </w:rPr>
        <w:t xml:space="preserve"> </w:t>
      </w:r>
      <w:r w:rsidR="00A849AA">
        <w:rPr>
          <w:rFonts w:cs="Helvetica"/>
          <w:color w:val="262626"/>
          <w:szCs w:val="21"/>
        </w:rPr>
        <w:t xml:space="preserve">Absatz 3 </w:t>
      </w:r>
      <w:proofErr w:type="spellStart"/>
      <w:r>
        <w:rPr>
          <w:rFonts w:cs="Helvetica"/>
          <w:color w:val="262626"/>
          <w:szCs w:val="21"/>
        </w:rPr>
        <w:t>IuK</w:t>
      </w:r>
      <w:proofErr w:type="spellEnd"/>
      <w:r>
        <w:rPr>
          <w:rFonts w:cs="Helvetica"/>
          <w:color w:val="262626"/>
          <w:szCs w:val="21"/>
        </w:rPr>
        <w:t>-Richtlinie</w:t>
      </w:r>
      <w:r w:rsidRPr="00EE7B79">
        <w:rPr>
          <w:rFonts w:cs="Helvetica"/>
          <w:color w:val="262626"/>
          <w:szCs w:val="21"/>
        </w:rPr>
        <w:t>)</w:t>
      </w:r>
      <w:r>
        <w:rPr>
          <w:rFonts w:cs="Helvetica"/>
          <w:color w:val="262626"/>
          <w:szCs w:val="2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07EF" w14:textId="77777777" w:rsidR="008F394C" w:rsidRDefault="008F39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7710587"/>
      <w:docPartObj>
        <w:docPartGallery w:val="Page Numbers (Top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144A0A0" w14:textId="6D04E181" w:rsidR="006433C4" w:rsidRPr="006433C4" w:rsidRDefault="006433C4">
        <w:pPr>
          <w:pStyle w:val="Kopfzeile"/>
          <w:jc w:val="center"/>
          <w:rPr>
            <w:rFonts w:asciiTheme="majorHAnsi" w:hAnsiTheme="majorHAnsi"/>
            <w:sz w:val="20"/>
            <w:szCs w:val="20"/>
          </w:rPr>
        </w:pPr>
        <w:r w:rsidRPr="006433C4">
          <w:rPr>
            <w:rFonts w:asciiTheme="majorHAnsi" w:hAnsiTheme="majorHAnsi"/>
            <w:sz w:val="20"/>
            <w:szCs w:val="20"/>
          </w:rPr>
          <w:fldChar w:fldCharType="begin"/>
        </w:r>
        <w:r w:rsidRPr="006433C4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6433C4">
          <w:rPr>
            <w:rFonts w:asciiTheme="majorHAnsi" w:hAnsiTheme="majorHAnsi"/>
            <w:sz w:val="20"/>
            <w:szCs w:val="20"/>
          </w:rPr>
          <w:fldChar w:fldCharType="separate"/>
        </w:r>
        <w:r w:rsidRPr="006433C4">
          <w:rPr>
            <w:rFonts w:asciiTheme="majorHAnsi" w:hAnsiTheme="majorHAnsi"/>
            <w:sz w:val="20"/>
            <w:szCs w:val="20"/>
          </w:rPr>
          <w:t>2</w:t>
        </w:r>
        <w:r w:rsidRPr="006433C4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5C07BC94" w14:textId="77777777" w:rsidR="006433C4" w:rsidRDefault="006433C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A3FB" w14:textId="5D77CF87" w:rsidR="006433C4" w:rsidRPr="008F394C" w:rsidRDefault="006433C4" w:rsidP="008F39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580D"/>
    <w:multiLevelType w:val="hybridMultilevel"/>
    <w:tmpl w:val="6C187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B1817"/>
    <w:multiLevelType w:val="hybridMultilevel"/>
    <w:tmpl w:val="DFE61F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84B0C"/>
    <w:multiLevelType w:val="hybridMultilevel"/>
    <w:tmpl w:val="AD3ECF0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E7302"/>
    <w:multiLevelType w:val="hybridMultilevel"/>
    <w:tmpl w:val="6C1875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00FDE"/>
    <w:multiLevelType w:val="multilevel"/>
    <w:tmpl w:val="B5D43C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DD4188"/>
    <w:multiLevelType w:val="hybridMultilevel"/>
    <w:tmpl w:val="16EE1952"/>
    <w:lvl w:ilvl="0" w:tplc="D35884F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128284">
    <w:abstractNumId w:val="4"/>
  </w:num>
  <w:num w:numId="2" w16cid:durableId="21787889">
    <w:abstractNumId w:val="1"/>
  </w:num>
  <w:num w:numId="3" w16cid:durableId="119148139">
    <w:abstractNumId w:val="2"/>
  </w:num>
  <w:num w:numId="4" w16cid:durableId="1148595648">
    <w:abstractNumId w:val="0"/>
  </w:num>
  <w:num w:numId="5" w16cid:durableId="1616014651">
    <w:abstractNumId w:val="5"/>
  </w:num>
  <w:num w:numId="6" w16cid:durableId="743527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7B"/>
    <w:rsid w:val="00022016"/>
    <w:rsid w:val="00056B31"/>
    <w:rsid w:val="00093DC6"/>
    <w:rsid w:val="000B772D"/>
    <w:rsid w:val="000D752B"/>
    <w:rsid w:val="001255F0"/>
    <w:rsid w:val="00161F33"/>
    <w:rsid w:val="00173F9F"/>
    <w:rsid w:val="001949F9"/>
    <w:rsid w:val="001C4F09"/>
    <w:rsid w:val="00214AA4"/>
    <w:rsid w:val="00291660"/>
    <w:rsid w:val="002F59C5"/>
    <w:rsid w:val="0038489F"/>
    <w:rsid w:val="003956D8"/>
    <w:rsid w:val="003969D4"/>
    <w:rsid w:val="00474A18"/>
    <w:rsid w:val="004C1B51"/>
    <w:rsid w:val="00546FDC"/>
    <w:rsid w:val="00551954"/>
    <w:rsid w:val="00555204"/>
    <w:rsid w:val="005F4870"/>
    <w:rsid w:val="00640604"/>
    <w:rsid w:val="006433C4"/>
    <w:rsid w:val="006561A7"/>
    <w:rsid w:val="006A365A"/>
    <w:rsid w:val="006D6A57"/>
    <w:rsid w:val="006D71D4"/>
    <w:rsid w:val="006E21EC"/>
    <w:rsid w:val="00813FD1"/>
    <w:rsid w:val="008717D6"/>
    <w:rsid w:val="00884F7B"/>
    <w:rsid w:val="008C6AF1"/>
    <w:rsid w:val="008E7ED4"/>
    <w:rsid w:val="008F394C"/>
    <w:rsid w:val="00922F01"/>
    <w:rsid w:val="0097302F"/>
    <w:rsid w:val="009E0841"/>
    <w:rsid w:val="009F164E"/>
    <w:rsid w:val="009F41A1"/>
    <w:rsid w:val="00A7373B"/>
    <w:rsid w:val="00A76193"/>
    <w:rsid w:val="00A80E8C"/>
    <w:rsid w:val="00A849AA"/>
    <w:rsid w:val="00AC20FB"/>
    <w:rsid w:val="00AE26C7"/>
    <w:rsid w:val="00AF40BC"/>
    <w:rsid w:val="00B52A55"/>
    <w:rsid w:val="00BF6710"/>
    <w:rsid w:val="00C07C2B"/>
    <w:rsid w:val="00C20EC6"/>
    <w:rsid w:val="00C749EC"/>
    <w:rsid w:val="00CD02E4"/>
    <w:rsid w:val="00CF5799"/>
    <w:rsid w:val="00D22D9B"/>
    <w:rsid w:val="00D4043F"/>
    <w:rsid w:val="00D42AC1"/>
    <w:rsid w:val="00D47A0C"/>
    <w:rsid w:val="00E615D9"/>
    <w:rsid w:val="00E96FDB"/>
    <w:rsid w:val="00EA59A3"/>
    <w:rsid w:val="00EB39A2"/>
    <w:rsid w:val="00ED517C"/>
    <w:rsid w:val="00F17132"/>
    <w:rsid w:val="00F25E35"/>
    <w:rsid w:val="00F27D2C"/>
    <w:rsid w:val="00F40CC0"/>
    <w:rsid w:val="00FC1C4B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2659"/>
  <w15:chartTrackingRefBased/>
  <w15:docId w15:val="{C9287D51-4CAA-4F74-9698-E4CFE8F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373B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737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737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737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737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37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373B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373B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373B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37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37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37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37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373B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373B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373B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373B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373B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373B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A737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A7373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37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373B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7373B"/>
    <w:rPr>
      <w:b/>
      <w:bCs/>
    </w:rPr>
  </w:style>
  <w:style w:type="character" w:styleId="Hervorhebung">
    <w:name w:val="Emphasis"/>
    <w:basedOn w:val="Absatz-Standardschriftart"/>
    <w:uiPriority w:val="20"/>
    <w:qFormat/>
    <w:rsid w:val="00A7373B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A7373B"/>
    <w:rPr>
      <w:szCs w:val="32"/>
    </w:rPr>
  </w:style>
  <w:style w:type="paragraph" w:styleId="Listenabsatz">
    <w:name w:val="List Paragraph"/>
    <w:basedOn w:val="Standard"/>
    <w:uiPriority w:val="34"/>
    <w:qFormat/>
    <w:rsid w:val="00A7373B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7373B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A7373B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373B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373B"/>
    <w:rPr>
      <w:b/>
      <w:i/>
      <w:sz w:val="24"/>
    </w:rPr>
  </w:style>
  <w:style w:type="character" w:styleId="SchwacheHervorhebung">
    <w:name w:val="Subtle Emphasis"/>
    <w:uiPriority w:val="19"/>
    <w:qFormat/>
    <w:rsid w:val="00A7373B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A7373B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A7373B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A7373B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A7373B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373B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84F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4F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84F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4F7B"/>
    <w:rPr>
      <w:sz w:val="24"/>
      <w:szCs w:val="24"/>
    </w:rPr>
  </w:style>
  <w:style w:type="paragraph" w:styleId="berarbeitung">
    <w:name w:val="Revision"/>
    <w:hidden/>
    <w:uiPriority w:val="99"/>
    <w:semiHidden/>
    <w:rsid w:val="008C6AF1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rsid w:val="00022016"/>
    <w:pPr>
      <w:jc w:val="both"/>
    </w:pPr>
    <w:rPr>
      <w:rFonts w:ascii="Verdana" w:eastAsia="Times New Roman" w:hAnsi="Verdana"/>
      <w:sz w:val="16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22016"/>
    <w:rPr>
      <w:rFonts w:ascii="Verdana" w:eastAsia="Times New Roman" w:hAnsi="Verdana"/>
      <w:sz w:val="16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22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0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1405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Pabst, Sabine</dc:creator>
  <cp:keywords/>
  <dc:description/>
  <cp:lastModifiedBy>Collande, Annegret</cp:lastModifiedBy>
  <cp:revision>2</cp:revision>
  <dcterms:created xsi:type="dcterms:W3CDTF">2022-08-23T14:56:00Z</dcterms:created>
  <dcterms:modified xsi:type="dcterms:W3CDTF">2022-08-23T14:56:00Z</dcterms:modified>
</cp:coreProperties>
</file>