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F38F" w14:textId="56615D42" w:rsidR="00C6739E" w:rsidRDefault="00C33DDA">
      <w:r>
        <w:t>Einrichtung: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3716">
        <w:t>________________________</w:t>
      </w:r>
    </w:p>
    <w:p w14:paraId="3DC13D82" w14:textId="503111D0" w:rsidR="00C33DDA" w:rsidRDefault="00873716" w:rsidP="00873716">
      <w:pPr>
        <w:spacing w:after="0"/>
      </w:pPr>
      <w:r>
        <w:t>______________________</w:t>
      </w:r>
      <w:r w:rsidR="00C33DDA">
        <w:tab/>
      </w:r>
      <w:r w:rsidR="00C33DDA">
        <w:tab/>
      </w:r>
      <w:r w:rsidR="00C33DDA">
        <w:tab/>
      </w:r>
      <w:r w:rsidR="00C33DDA">
        <w:tab/>
      </w:r>
      <w:r w:rsidR="00C33DDA">
        <w:tab/>
      </w:r>
      <w:r w:rsidR="00C33DDA">
        <w:tab/>
        <w:t>Ort, Datum</w:t>
      </w:r>
      <w:r w:rsidR="00C33DDA">
        <w:tab/>
      </w:r>
      <w:r w:rsidR="00C33DDA">
        <w:tab/>
      </w:r>
      <w:r w:rsidR="00C33DDA">
        <w:tab/>
      </w:r>
      <w:r w:rsidR="00C33DDA">
        <w:tab/>
      </w:r>
    </w:p>
    <w:p w14:paraId="46149096" w14:textId="2C823AB0" w:rsidR="00C33DDA" w:rsidRDefault="00873716">
      <w:r>
        <w:t>______________________</w:t>
      </w:r>
    </w:p>
    <w:p w14:paraId="6118CD47" w14:textId="72DCB320" w:rsidR="00C33DDA" w:rsidRDefault="00873716">
      <w:r>
        <w:t>______________________</w:t>
      </w:r>
    </w:p>
    <w:p w14:paraId="7AD8FAC5" w14:textId="71195C1D" w:rsidR="00C33DDA" w:rsidRDefault="00C33DDA"/>
    <w:p w14:paraId="1930500C" w14:textId="6D7B9EE5" w:rsidR="00C33DDA" w:rsidRDefault="00C33DDA"/>
    <w:p w14:paraId="3A8B9C6C" w14:textId="4F5F6E07" w:rsidR="00C33DDA" w:rsidRPr="00FC1A98" w:rsidRDefault="00C33DDA">
      <w:pPr>
        <w:rPr>
          <w:b/>
          <w:bCs/>
        </w:rPr>
      </w:pPr>
      <w:r w:rsidRPr="00FC1A98">
        <w:rPr>
          <w:b/>
          <w:bCs/>
        </w:rPr>
        <w:t xml:space="preserve">Einführung von Antigen-Selbsttests </w:t>
      </w:r>
    </w:p>
    <w:p w14:paraId="1B0CD26B" w14:textId="55F11E79" w:rsidR="00C33DDA" w:rsidRDefault="00C33DDA"/>
    <w:p w14:paraId="1E2AEC5D" w14:textId="511C4B78" w:rsidR="00C33DDA" w:rsidRDefault="00C33DDA">
      <w:r>
        <w:t>Liebe Mitarbeitende,</w:t>
      </w:r>
    </w:p>
    <w:p w14:paraId="0FC094D1" w14:textId="7F58A7F1" w:rsidR="00FC1A98" w:rsidRPr="00FF462B" w:rsidRDefault="00BD050B" w:rsidP="00AD4483">
      <w:pPr>
        <w:jc w:val="both"/>
      </w:pPr>
      <w:r w:rsidRPr="00FF462B">
        <w:t>i</w:t>
      </w:r>
      <w:r w:rsidR="002C5B16" w:rsidRPr="00FF462B">
        <w:t xml:space="preserve">nzwischen ist die </w:t>
      </w:r>
      <w:r w:rsidR="00203013" w:rsidRPr="00203013">
        <w:rPr>
          <w:highlight w:val="yellow"/>
        </w:rPr>
        <w:t>Dritte</w:t>
      </w:r>
      <w:r w:rsidR="002C5B16" w:rsidRPr="00203013">
        <w:rPr>
          <w:highlight w:val="yellow"/>
        </w:rPr>
        <w:t xml:space="preserve"> Verordnung</w:t>
      </w:r>
      <w:r w:rsidR="002C5B16" w:rsidRPr="00FF462B">
        <w:t xml:space="preserve"> zur Änderung der SARS-CoV-2 Arbeitsschutzverordnung in Kraft getreten, die ein verpflichtendes Angebot </w:t>
      </w:r>
      <w:r w:rsidR="002C5B16" w:rsidRPr="00203013">
        <w:rPr>
          <w:highlight w:val="yellow"/>
        </w:rPr>
        <w:t xml:space="preserve">von </w:t>
      </w:r>
      <w:r w:rsidR="00203013" w:rsidRPr="00203013">
        <w:rPr>
          <w:highlight w:val="yellow"/>
        </w:rPr>
        <w:t>zweimal wöchentlichen</w:t>
      </w:r>
      <w:r w:rsidR="002C5B16" w:rsidRPr="00FF462B">
        <w:t xml:space="preserve"> SARS-CoV-2-Tests für alle Mitarbeitenden, die nicht ausschließlich in ihrer Wohnung arbeiten, durch die Arbeitgeber vorsieht. </w:t>
      </w:r>
      <w:r w:rsidR="00FF462B" w:rsidRPr="00225B09">
        <w:t xml:space="preserve">Dementsprechend stellen wir Ihnen </w:t>
      </w:r>
      <w:proofErr w:type="gramStart"/>
      <w:r w:rsidR="00FF462B" w:rsidRPr="00A40D15">
        <w:t xml:space="preserve">ab  </w:t>
      </w:r>
      <w:r w:rsidR="00225B09" w:rsidRPr="00A40D15">
        <w:t>_</w:t>
      </w:r>
      <w:proofErr w:type="gramEnd"/>
      <w:r w:rsidR="00225B09" w:rsidRPr="00A40D15">
        <w:t>_____________</w:t>
      </w:r>
      <w:r w:rsidR="00FF462B" w:rsidRPr="00A40D15">
        <w:t xml:space="preserve">  </w:t>
      </w:r>
      <w:r w:rsidR="00FF462B" w:rsidRPr="00225B09">
        <w:t xml:space="preserve">Selbsttests zur Verfügung. </w:t>
      </w:r>
    </w:p>
    <w:p w14:paraId="77ED2AF5" w14:textId="77D6283C" w:rsidR="00EF416F" w:rsidRDefault="00C33DDA" w:rsidP="00AD4483">
      <w:pPr>
        <w:jc w:val="both"/>
      </w:pPr>
      <w:r>
        <w:t xml:space="preserve">Wir würden uns freuen, wenn Sie dieses Angebot </w:t>
      </w:r>
      <w:r w:rsidR="009B24EE">
        <w:t xml:space="preserve">regelmäßig </w:t>
      </w:r>
      <w:r>
        <w:t>nutzen. Nur durch regelmäßige Testungen möglichst aller in Präsenz beschäftigten Mitarbeitenden k</w:t>
      </w:r>
      <w:r w:rsidR="009B24EE">
        <w:t>önnen wir die bundesweite</w:t>
      </w:r>
      <w:r>
        <w:t xml:space="preserve"> Pandemiebekämpfung </w:t>
      </w:r>
      <w:r w:rsidR="00FC1A98">
        <w:t xml:space="preserve">wirksam </w:t>
      </w:r>
      <w:r w:rsidR="009B24EE">
        <w:t>unterstützen</w:t>
      </w:r>
      <w:r>
        <w:t xml:space="preserve">.  </w:t>
      </w:r>
      <w:r w:rsidR="00EF416F">
        <w:t>Die zur Durchführung der Tests aufgewendete Zeit (bei Selbsttests pauschal 15 Minuten pro Test) wird als Arbeitszeit berücksichtigt.</w:t>
      </w:r>
    </w:p>
    <w:p w14:paraId="7999D3E0" w14:textId="78632EEE" w:rsidR="00FC1A98" w:rsidRDefault="00401231" w:rsidP="00401231">
      <w:pPr>
        <w:jc w:val="both"/>
      </w:pPr>
      <w:r w:rsidRPr="00203013">
        <w:rPr>
          <w:highlight w:val="yellow"/>
        </w:rPr>
        <w:t xml:space="preserve">Ihnen </w:t>
      </w:r>
      <w:r w:rsidR="00203013" w:rsidRPr="00203013">
        <w:rPr>
          <w:highlight w:val="yellow"/>
        </w:rPr>
        <w:t xml:space="preserve">werden wöchentlich </w:t>
      </w:r>
      <w:r w:rsidR="00FD4FCA" w:rsidRPr="00203013">
        <w:rPr>
          <w:highlight w:val="yellow"/>
        </w:rPr>
        <w:t xml:space="preserve">zwei </w:t>
      </w:r>
      <w:r w:rsidRPr="00203013">
        <w:rPr>
          <w:highlight w:val="yellow"/>
        </w:rPr>
        <w:t>Selbsttest</w:t>
      </w:r>
      <w:r w:rsidR="00203013" w:rsidRPr="00203013">
        <w:rPr>
          <w:highlight w:val="yellow"/>
        </w:rPr>
        <w:t>s</w:t>
      </w:r>
      <w:r w:rsidRPr="00401231">
        <w:t xml:space="preserve"> zur Verfügung gestellt.</w:t>
      </w:r>
      <w:r w:rsidR="00FC1A98">
        <w:t xml:space="preserve"> Bitte holen Sie sich die</w:t>
      </w:r>
      <w:r w:rsidR="009B24EE">
        <w:t xml:space="preserve"> Tests</w:t>
      </w:r>
      <w:r w:rsidR="00FC1A98">
        <w:t xml:space="preserve"> </w:t>
      </w:r>
      <w:proofErr w:type="gramStart"/>
      <w:r w:rsidR="00FC1A98">
        <w:t xml:space="preserve">bei </w:t>
      </w:r>
      <w:r w:rsidR="00FC1A98" w:rsidRPr="009D31D6">
        <w:rPr>
          <w:color w:val="FF0000"/>
        </w:rPr>
        <w:t xml:space="preserve"> </w:t>
      </w:r>
      <w:r w:rsidR="00AD4483" w:rsidRPr="00A40D15">
        <w:t>_</w:t>
      </w:r>
      <w:proofErr w:type="gramEnd"/>
      <w:r w:rsidR="00AD4483" w:rsidRPr="00A40D15">
        <w:t>_______________</w:t>
      </w:r>
      <w:r w:rsidR="00FC1A98" w:rsidRPr="00A40D15">
        <w:t xml:space="preserve"> Tel.: </w:t>
      </w:r>
      <w:r w:rsidR="00AD4483" w:rsidRPr="00A40D15">
        <w:t>_____________</w:t>
      </w:r>
      <w:r w:rsidR="00FC1A98" w:rsidRPr="00A40D15">
        <w:t xml:space="preserve"> </w:t>
      </w:r>
      <w:r w:rsidR="00FC1A98">
        <w:t xml:space="preserve">ab. </w:t>
      </w:r>
    </w:p>
    <w:p w14:paraId="326C9255" w14:textId="77777777" w:rsidR="007A768F" w:rsidRDefault="007A768F" w:rsidP="00AD4483">
      <w:pPr>
        <w:jc w:val="both"/>
        <w:rPr>
          <w:u w:val="single"/>
        </w:rPr>
      </w:pPr>
    </w:p>
    <w:p w14:paraId="44A181BD" w14:textId="02FAF8DF" w:rsidR="009D31D6" w:rsidRPr="00AD4483" w:rsidRDefault="009D31D6" w:rsidP="00AD4483">
      <w:pPr>
        <w:jc w:val="both"/>
        <w:rPr>
          <w:b/>
          <w:bCs/>
          <w:u w:val="single"/>
        </w:rPr>
      </w:pPr>
      <w:r w:rsidRPr="00AD4483">
        <w:rPr>
          <w:b/>
          <w:bCs/>
          <w:u w:val="single"/>
        </w:rPr>
        <w:t>Hinweise zur Durchführung der Tests:</w:t>
      </w:r>
    </w:p>
    <w:p w14:paraId="3228A2B6" w14:textId="7C976571" w:rsidR="002A39E8" w:rsidRDefault="00850454" w:rsidP="00AD4483">
      <w:pPr>
        <w:jc w:val="both"/>
      </w:pPr>
      <w:r>
        <w:t>Es ist vorgesehen, dass Sie diese Tests an</w:t>
      </w:r>
      <w:r w:rsidR="002D3A03">
        <w:t xml:space="preserve"> von Ihnen ausgewählten</w:t>
      </w:r>
      <w:r>
        <w:t xml:space="preserve"> Präsenztagen</w:t>
      </w:r>
      <w:r w:rsidR="004E7AFE">
        <w:t xml:space="preserve"> oder</w:t>
      </w:r>
      <w:r w:rsidR="00873716">
        <w:t xml:space="preserve"> </w:t>
      </w:r>
      <w:r w:rsidR="00FD7BCE">
        <w:t xml:space="preserve">vor </w:t>
      </w:r>
      <w:r w:rsidR="00873716">
        <w:t xml:space="preserve">Dienstreisen, </w:t>
      </w:r>
      <w:r w:rsidR="00FD7BCE">
        <w:t xml:space="preserve">vor </w:t>
      </w:r>
      <w:r w:rsidR="00873716">
        <w:t>Präsenzsitzungen</w:t>
      </w:r>
      <w:r w:rsidR="00FD7BCE">
        <w:t>, vor Seelsorgegesprächen</w:t>
      </w:r>
      <w:r w:rsidR="007C7DAC">
        <w:t>, vor Gottesdiensten/Veranstaltungen</w:t>
      </w:r>
      <w:r w:rsidR="00FD7BCE">
        <w:t xml:space="preserve"> etc.</w:t>
      </w:r>
      <w:r w:rsidR="004E7AFE">
        <w:t xml:space="preserve"> jeweils</w:t>
      </w:r>
      <w:r>
        <w:t xml:space="preserve"> </w:t>
      </w:r>
      <w:r w:rsidR="00BD050B">
        <w:rPr>
          <w:u w:val="single"/>
        </w:rPr>
        <w:t xml:space="preserve">unmittelbar </w:t>
      </w:r>
      <w:r w:rsidRPr="009D31D6">
        <w:rPr>
          <w:u w:val="single"/>
        </w:rPr>
        <w:t>vor Dienstaufnahme</w:t>
      </w:r>
      <w:r w:rsidR="00850B45" w:rsidRPr="009D31D6">
        <w:rPr>
          <w:u w:val="single"/>
        </w:rPr>
        <w:t xml:space="preserve"> </w:t>
      </w:r>
      <w:r w:rsidRPr="009D31D6">
        <w:rPr>
          <w:u w:val="single"/>
        </w:rPr>
        <w:t>zu Hause</w:t>
      </w:r>
      <w:r>
        <w:t xml:space="preserve"> durchführen. </w:t>
      </w:r>
      <w:r w:rsidR="009D31D6">
        <w:t>Dadurch können im Falle eines positiven Testergebnisses unnötige Begegnungen auf dem Dienstweg oder am Dienstort vermieden werden.</w:t>
      </w:r>
      <w:r w:rsidR="00611261">
        <w:t xml:space="preserve"> </w:t>
      </w:r>
      <w:r w:rsidR="009D31D6">
        <w:t>Da die Tests nicht selbsterklärend sind und bei nicht korrekter Anwendung zu falschen Ergebnissen führen, bitten wir Sie, d</w:t>
      </w:r>
      <w:r w:rsidR="00203013">
        <w:t>ie</w:t>
      </w:r>
      <w:r w:rsidR="00A27044" w:rsidRPr="00A27044">
        <w:rPr>
          <w:color w:val="00B050"/>
        </w:rPr>
        <w:t xml:space="preserve"> </w:t>
      </w:r>
      <w:r w:rsidR="008E7C10" w:rsidRPr="00FF462B">
        <w:t>Packungsbeilage</w:t>
      </w:r>
      <w:r w:rsidR="00A27044" w:rsidRPr="00FF462B">
        <w:t xml:space="preserve"> </w:t>
      </w:r>
      <w:r w:rsidR="00A27044">
        <w:t>des Tests</w:t>
      </w:r>
      <w:r w:rsidR="009D31D6">
        <w:t xml:space="preserve"> aufmerksam zu lesen und anschließend den Selbsttest durchzuführen</w:t>
      </w:r>
      <w:r w:rsidR="00A27044">
        <w:t>.</w:t>
      </w:r>
      <w:r w:rsidR="006267D3">
        <w:t xml:space="preserve"> </w:t>
      </w:r>
    </w:p>
    <w:p w14:paraId="79AEA537" w14:textId="4768B1DC" w:rsidR="002D3A03" w:rsidRPr="00FF462B" w:rsidRDefault="006267D3" w:rsidP="00AD4483">
      <w:pPr>
        <w:jc w:val="both"/>
      </w:pPr>
      <w:r w:rsidRPr="00FF462B">
        <w:t xml:space="preserve">Ein Test ist eine Momentaufnahme, der nur den aktuellen Stand der Infektion aufzeigen kann. Nach rund 12 Stunden ist </w:t>
      </w:r>
      <w:r w:rsidR="00525B77" w:rsidRPr="00FF462B">
        <w:t>die</w:t>
      </w:r>
      <w:r w:rsidRPr="00FF462B">
        <w:t xml:space="preserve"> Aussagekraft des Tests nicht mehr gegeben.</w:t>
      </w:r>
    </w:p>
    <w:p w14:paraId="0F5A033D" w14:textId="77777777" w:rsidR="00525B77" w:rsidRDefault="00525B77">
      <w:pPr>
        <w:rPr>
          <w:b/>
          <w:bCs/>
          <w:u w:val="single"/>
        </w:rPr>
      </w:pPr>
    </w:p>
    <w:p w14:paraId="1CA089BE" w14:textId="4945A1B9" w:rsidR="002D3A03" w:rsidRPr="00AD4483" w:rsidRDefault="002D3A03">
      <w:pPr>
        <w:rPr>
          <w:b/>
          <w:bCs/>
          <w:u w:val="single"/>
        </w:rPr>
      </w:pPr>
      <w:r w:rsidRPr="00AD4483">
        <w:rPr>
          <w:b/>
          <w:bCs/>
          <w:u w:val="single"/>
        </w:rPr>
        <w:t>Hinweise zu den Testergebnissen:</w:t>
      </w:r>
    </w:p>
    <w:p w14:paraId="239A6072" w14:textId="0053A750" w:rsidR="002D3A03" w:rsidRPr="0066755D" w:rsidRDefault="00727CDD" w:rsidP="00AD4483">
      <w:pPr>
        <w:jc w:val="both"/>
        <w:rPr>
          <w:b/>
          <w:bCs/>
        </w:rPr>
      </w:pPr>
      <w:r>
        <w:t xml:space="preserve">Ein </w:t>
      </w:r>
      <w:r w:rsidRPr="00727CDD">
        <w:rPr>
          <w:u w:val="single"/>
        </w:rPr>
        <w:t>negatives Testergebnis</w:t>
      </w:r>
      <w:r>
        <w:t xml:space="preserve"> durch einen Selbsttest schließt eine Infektion mit dem Coronavirus nicht aus. </w:t>
      </w:r>
      <w:r w:rsidRPr="0066755D">
        <w:rPr>
          <w:b/>
          <w:bCs/>
        </w:rPr>
        <w:t>Die AHA+L</w:t>
      </w:r>
      <w:r w:rsidR="00A27044" w:rsidRPr="0066755D">
        <w:rPr>
          <w:b/>
          <w:bCs/>
        </w:rPr>
        <w:t>+A</w:t>
      </w:r>
      <w:r w:rsidRPr="0066755D">
        <w:rPr>
          <w:b/>
          <w:bCs/>
        </w:rPr>
        <w:t xml:space="preserve">-Regel </w:t>
      </w:r>
      <w:r w:rsidR="00A27044" w:rsidRPr="00FF462B">
        <w:rPr>
          <w:b/>
          <w:bCs/>
        </w:rPr>
        <w:t xml:space="preserve">(Abstand-Hygiene-Alltagsmaske-Lüften-App) </w:t>
      </w:r>
      <w:r w:rsidRPr="0066755D">
        <w:rPr>
          <w:b/>
          <w:bCs/>
        </w:rPr>
        <w:t>und alle geltenden Kontaktbeschränkungen müssen daher weiterhin konsequent eingehalten werden</w:t>
      </w:r>
      <w:r w:rsidR="004E7AFE" w:rsidRPr="0066755D">
        <w:rPr>
          <w:b/>
          <w:bCs/>
        </w:rPr>
        <w:t>!</w:t>
      </w:r>
    </w:p>
    <w:p w14:paraId="5EB68705" w14:textId="16A911BE" w:rsidR="00727CDD" w:rsidRDefault="00727CDD" w:rsidP="00AD4483">
      <w:pPr>
        <w:jc w:val="both"/>
      </w:pPr>
      <w:r>
        <w:t xml:space="preserve">Sollte ein </w:t>
      </w:r>
      <w:r w:rsidRPr="00FA08A2">
        <w:rPr>
          <w:u w:val="single"/>
        </w:rPr>
        <w:t>ungültiges Testergebnis</w:t>
      </w:r>
      <w:r>
        <w:t xml:space="preserve"> vorliegen, </w:t>
      </w:r>
      <w:r w:rsidR="00FA08A2">
        <w:t xml:space="preserve">führen Sie den Test </w:t>
      </w:r>
      <w:r w:rsidR="001B6452">
        <w:t xml:space="preserve">nochmals </w:t>
      </w:r>
      <w:r w:rsidR="00FA08A2">
        <w:t>mit einer neuen Testkassette durch.</w:t>
      </w:r>
    </w:p>
    <w:p w14:paraId="617A3523" w14:textId="305198CE" w:rsidR="00187100" w:rsidRDefault="00FA08A2" w:rsidP="00AD4483">
      <w:pPr>
        <w:jc w:val="both"/>
      </w:pPr>
      <w:r>
        <w:lastRenderedPageBreak/>
        <w:t xml:space="preserve">Bei einem </w:t>
      </w:r>
      <w:r w:rsidRPr="00FA08A2">
        <w:rPr>
          <w:u w:val="single"/>
        </w:rPr>
        <w:t>positiven Testergebnis</w:t>
      </w:r>
      <w:r>
        <w:t xml:space="preserve"> kontaktieren Sie bitte umgehend Ihre </w:t>
      </w:r>
      <w:r w:rsidR="00187100">
        <w:t>h</w:t>
      </w:r>
      <w:r>
        <w:t>aus</w:t>
      </w:r>
      <w:r w:rsidR="00187100">
        <w:t>ä</w:t>
      </w:r>
      <w:r>
        <w:t>rzt</w:t>
      </w:r>
      <w:r w:rsidR="00187100">
        <w:t>liche Praxis</w:t>
      </w:r>
      <w:r>
        <w:t xml:space="preserve"> oder den ärztlichen Bereitschaftsdienst unter der Tel.-Nr. 116117, um einen zusätzlichen PCR-Test zu veranlassen.</w:t>
      </w:r>
      <w:r w:rsidR="001B6452">
        <w:t xml:space="preserve"> Bei Selbsttests gibt es eine höhere Fehlerrate als bei PCR-Tests. Daher muss das Testergebnis von Selbsttests </w:t>
      </w:r>
      <w:r w:rsidR="00187100">
        <w:t xml:space="preserve">immer </w:t>
      </w:r>
      <w:r w:rsidR="001B6452">
        <w:t>durch einen PCR-Test bestätigt werden</w:t>
      </w:r>
      <w:r w:rsidR="00187100">
        <w:t>.</w:t>
      </w:r>
      <w:r w:rsidR="001B6452">
        <w:t xml:space="preserve"> </w:t>
      </w:r>
      <w:r w:rsidR="00187100">
        <w:t>B</w:t>
      </w:r>
      <w:r w:rsidR="001B6452">
        <w:t xml:space="preserve">egeben Sie sich </w:t>
      </w:r>
      <w:r w:rsidR="00187100">
        <w:t xml:space="preserve">außerdem </w:t>
      </w:r>
      <w:r w:rsidR="001B6452">
        <w:t>sofort in häusliche Isolierung und informieren Ihre Vorgesetzten/Personalstelle.</w:t>
      </w:r>
      <w:r w:rsidR="00AD4483">
        <w:t xml:space="preserve"> </w:t>
      </w:r>
    </w:p>
    <w:p w14:paraId="57B82789" w14:textId="0472DB76" w:rsidR="002D37AF" w:rsidRPr="00FF462B" w:rsidRDefault="00187100" w:rsidP="002D37AF">
      <w:pPr>
        <w:pStyle w:val="Kommentartext"/>
        <w:jc w:val="both"/>
        <w:rPr>
          <w:sz w:val="22"/>
          <w:szCs w:val="22"/>
        </w:rPr>
      </w:pPr>
      <w:r w:rsidRPr="00861D5A">
        <w:rPr>
          <w:sz w:val="22"/>
          <w:szCs w:val="22"/>
        </w:rPr>
        <w:t xml:space="preserve">Sollte bei fehlenden Krankheitssymptomen eine Arbeitsunfähigkeitsbescheinigung durch Ihre hausärztliche Praxis nicht </w:t>
      </w:r>
      <w:r w:rsidR="00873716" w:rsidRPr="00861D5A">
        <w:rPr>
          <w:sz w:val="22"/>
          <w:szCs w:val="22"/>
        </w:rPr>
        <w:t>ausgestellt</w:t>
      </w:r>
      <w:r w:rsidRPr="00861D5A">
        <w:rPr>
          <w:sz w:val="22"/>
          <w:szCs w:val="22"/>
        </w:rPr>
        <w:t xml:space="preserve"> werden können, muss mit Ihren Vorgesetzten außerdem geklärt werden, ob Sie Ihre Arbeit auch </w:t>
      </w:r>
      <w:r w:rsidR="00225B09">
        <w:rPr>
          <w:sz w:val="22"/>
          <w:szCs w:val="22"/>
        </w:rPr>
        <w:t>von zuhause aus</w:t>
      </w:r>
      <w:r w:rsidRPr="00861D5A">
        <w:rPr>
          <w:sz w:val="22"/>
          <w:szCs w:val="22"/>
        </w:rPr>
        <w:t xml:space="preserve"> wahrnehmen können oder ob Sie vom Dienst freigestellt werden müssen.</w:t>
      </w:r>
      <w:r w:rsidR="0066755D" w:rsidRPr="00861D5A">
        <w:rPr>
          <w:sz w:val="22"/>
          <w:szCs w:val="22"/>
        </w:rPr>
        <w:t xml:space="preserve"> </w:t>
      </w:r>
      <w:r w:rsidR="002D37AF" w:rsidRPr="00FF462B">
        <w:rPr>
          <w:sz w:val="22"/>
          <w:szCs w:val="22"/>
        </w:rPr>
        <w:t xml:space="preserve">In letzterem Fall erhalten sie gemäß § 56 Infektionsschutzgesetz eine Entschädigung in Höhe des Verdienstausfalls (Netto-Arbeitsentgelt) – ausgezahlt vom Arbeitgeber. </w:t>
      </w:r>
    </w:p>
    <w:p w14:paraId="0B03B400" w14:textId="618AE574" w:rsidR="006267D3" w:rsidRPr="00FF462B" w:rsidRDefault="006267D3" w:rsidP="002D37AF">
      <w:pPr>
        <w:pStyle w:val="Kommentartext"/>
        <w:jc w:val="both"/>
        <w:rPr>
          <w:sz w:val="22"/>
          <w:szCs w:val="22"/>
        </w:rPr>
      </w:pPr>
      <w:r w:rsidRPr="00FF462B">
        <w:rPr>
          <w:sz w:val="22"/>
          <w:szCs w:val="22"/>
        </w:rPr>
        <w:t>Sollte der zusätzlich durchgeführte PCR-Test negativ ausfallen, können Sie Ihre berufliche Tätigkeit wieder aufnehmen.</w:t>
      </w:r>
    </w:p>
    <w:p w14:paraId="5C36243D" w14:textId="42953750" w:rsidR="002D3A03" w:rsidRDefault="00AD4483" w:rsidP="00AD4483">
      <w:pPr>
        <w:jc w:val="both"/>
      </w:pPr>
      <w:r>
        <w:t xml:space="preserve">Näheres </w:t>
      </w:r>
      <w:r w:rsidR="00A27044">
        <w:t>zur Vorgehensweise bei positive</w:t>
      </w:r>
      <w:r w:rsidR="00861D5A">
        <w:t>m</w:t>
      </w:r>
      <w:r w:rsidR="00A27044">
        <w:t xml:space="preserve"> Testergebnis </w:t>
      </w:r>
      <w:r>
        <w:t xml:space="preserve">entnehmen Sie bitte dem als Anlage beigefügten </w:t>
      </w:r>
      <w:r w:rsidRPr="00AD4483">
        <w:rPr>
          <w:u w:val="single"/>
        </w:rPr>
        <w:t>Merkblatt der BAD-GmbH</w:t>
      </w:r>
      <w:r>
        <w:t xml:space="preserve"> „Was tun im Fall eines positiven Antigen-Schnelltest zur Laienanwendung“. </w:t>
      </w:r>
      <w:r w:rsidR="001B6452">
        <w:t xml:space="preserve">   </w:t>
      </w:r>
      <w:r w:rsidR="00FA08A2">
        <w:rPr>
          <w:u w:val="single"/>
        </w:rPr>
        <w:t xml:space="preserve">  </w:t>
      </w:r>
      <w:r w:rsidR="002D3A03">
        <w:t xml:space="preserve"> </w:t>
      </w:r>
    </w:p>
    <w:p w14:paraId="4619BE45" w14:textId="422B1CAF" w:rsidR="002D3A03" w:rsidRPr="00A40D15" w:rsidRDefault="00AD4483">
      <w:r>
        <w:t>Für Fragen wenden Sie sich bitte an</w:t>
      </w:r>
      <w:r w:rsidR="00A40D15">
        <w:t xml:space="preserve"> </w:t>
      </w:r>
      <w:r>
        <w:t xml:space="preserve"> </w:t>
      </w:r>
      <w:r w:rsidRPr="00AD4483">
        <w:rPr>
          <w:color w:val="FF0000"/>
        </w:rPr>
        <w:t xml:space="preserve"> </w:t>
      </w:r>
      <w:r w:rsidRPr="00A40D15">
        <w:t>__________________ Tel.: ______________</w:t>
      </w:r>
      <w:proofErr w:type="gramStart"/>
      <w:r w:rsidRPr="00A40D15">
        <w:t>_ .</w:t>
      </w:r>
      <w:proofErr w:type="gramEnd"/>
    </w:p>
    <w:p w14:paraId="6DD80D4F" w14:textId="77777777" w:rsidR="006267D3" w:rsidRDefault="006267D3"/>
    <w:p w14:paraId="643C1FE2" w14:textId="28916B8F" w:rsidR="00873716" w:rsidRDefault="00AD4483">
      <w:r>
        <w:t xml:space="preserve">Vielen Dank für Ihre </w:t>
      </w:r>
      <w:r w:rsidR="007B7B5E">
        <w:t>Unterstützung! Bitte helfen Sie auch weiterhin mit, dass wir alle gut durch diese Pandemie kommen und bleiben Sie gesund!</w:t>
      </w:r>
    </w:p>
    <w:p w14:paraId="3206A0CF" w14:textId="77777777" w:rsidR="00873716" w:rsidRDefault="00873716"/>
    <w:p w14:paraId="74C397CD" w14:textId="77777777" w:rsidR="00873716" w:rsidRDefault="00873716">
      <w:r>
        <w:t>Mit freundlichen Grüßen</w:t>
      </w:r>
    </w:p>
    <w:p w14:paraId="2899B898" w14:textId="2643092C" w:rsidR="00AD4483" w:rsidRDefault="007B7B5E">
      <w:r>
        <w:t xml:space="preserve">   </w:t>
      </w:r>
    </w:p>
    <w:p w14:paraId="45881675" w14:textId="3CC556A5" w:rsidR="00C33DDA" w:rsidRDefault="00C33DDA">
      <w:r>
        <w:t xml:space="preserve"> </w:t>
      </w:r>
    </w:p>
    <w:p w14:paraId="0672FFBA" w14:textId="03A33966" w:rsidR="00FC1A98" w:rsidRDefault="000C093F">
      <w:r w:rsidRPr="000C093F">
        <w:rPr>
          <w:b/>
          <w:bCs/>
          <w:u w:val="single"/>
        </w:rPr>
        <w:t>Anlage</w:t>
      </w:r>
    </w:p>
    <w:p w14:paraId="1D63967C" w14:textId="7FE70633" w:rsidR="000C093F" w:rsidRDefault="000C093F">
      <w:r>
        <w:t>Merkblatt – Was tun im Fall eines positiven Antigen-Schnelltests zur Laienanwendung</w:t>
      </w:r>
    </w:p>
    <w:sectPr w:rsidR="000C093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BD11" w14:textId="77777777" w:rsidR="00801FA2" w:rsidRDefault="00801FA2" w:rsidP="00BD1CFA">
      <w:pPr>
        <w:spacing w:after="0" w:line="240" w:lineRule="auto"/>
      </w:pPr>
      <w:r>
        <w:separator/>
      </w:r>
    </w:p>
  </w:endnote>
  <w:endnote w:type="continuationSeparator" w:id="0">
    <w:p w14:paraId="25821A4E" w14:textId="77777777" w:rsidR="00801FA2" w:rsidRDefault="00801FA2" w:rsidP="00BD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6CC0" w14:textId="77777777" w:rsidR="00801FA2" w:rsidRDefault="00801FA2" w:rsidP="00BD1CFA">
      <w:pPr>
        <w:spacing w:after="0" w:line="240" w:lineRule="auto"/>
      </w:pPr>
      <w:r>
        <w:separator/>
      </w:r>
    </w:p>
  </w:footnote>
  <w:footnote w:type="continuationSeparator" w:id="0">
    <w:p w14:paraId="254BBC19" w14:textId="77777777" w:rsidR="00801FA2" w:rsidRDefault="00801FA2" w:rsidP="00BD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6736" w14:textId="62E6FA1F" w:rsidR="00BD1CFA" w:rsidRDefault="00BD1CFA" w:rsidP="00BD1CFA">
    <w:pPr>
      <w:pStyle w:val="Kopfzeile"/>
      <w:jc w:val="center"/>
    </w:pPr>
    <w:r>
      <w:t xml:space="preserve">Stand </w:t>
    </w:r>
    <w:r w:rsidR="00FD4FCA">
      <w:t>23</w:t>
    </w:r>
    <w:r>
      <w:t>.4.2021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3EB0"/>
    <w:multiLevelType w:val="hybridMultilevel"/>
    <w:tmpl w:val="5602E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6C"/>
    <w:rsid w:val="000B1BDA"/>
    <w:rsid w:val="000C093F"/>
    <w:rsid w:val="000C442C"/>
    <w:rsid w:val="00187100"/>
    <w:rsid w:val="001B6452"/>
    <w:rsid w:val="00203013"/>
    <w:rsid w:val="00225B09"/>
    <w:rsid w:val="002A39E8"/>
    <w:rsid w:val="002C5B16"/>
    <w:rsid w:val="002D37AF"/>
    <w:rsid w:val="002D3A03"/>
    <w:rsid w:val="00383E0D"/>
    <w:rsid w:val="00401231"/>
    <w:rsid w:val="004A178F"/>
    <w:rsid w:val="004C0021"/>
    <w:rsid w:val="004E7AFE"/>
    <w:rsid w:val="00525B77"/>
    <w:rsid w:val="00611261"/>
    <w:rsid w:val="006267D3"/>
    <w:rsid w:val="0066755D"/>
    <w:rsid w:val="006A6EA3"/>
    <w:rsid w:val="00727CDD"/>
    <w:rsid w:val="00747A8C"/>
    <w:rsid w:val="00760C6C"/>
    <w:rsid w:val="007A768F"/>
    <w:rsid w:val="007B7B5E"/>
    <w:rsid w:val="007C7DAC"/>
    <w:rsid w:val="00801FA2"/>
    <w:rsid w:val="00850454"/>
    <w:rsid w:val="00850B45"/>
    <w:rsid w:val="00861D5A"/>
    <w:rsid w:val="00873716"/>
    <w:rsid w:val="008E7C10"/>
    <w:rsid w:val="00906AA5"/>
    <w:rsid w:val="009B24EE"/>
    <w:rsid w:val="009D31D6"/>
    <w:rsid w:val="00A27044"/>
    <w:rsid w:val="00A40D15"/>
    <w:rsid w:val="00A57645"/>
    <w:rsid w:val="00AD4483"/>
    <w:rsid w:val="00BD050B"/>
    <w:rsid w:val="00BD1CFA"/>
    <w:rsid w:val="00C33DDA"/>
    <w:rsid w:val="00C6739E"/>
    <w:rsid w:val="00DC2E25"/>
    <w:rsid w:val="00E94DE1"/>
    <w:rsid w:val="00EF416F"/>
    <w:rsid w:val="00F81310"/>
    <w:rsid w:val="00F903B3"/>
    <w:rsid w:val="00FA08A2"/>
    <w:rsid w:val="00FC1A98"/>
    <w:rsid w:val="00FD4FCA"/>
    <w:rsid w:val="00FD7BCE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4054"/>
  <w15:chartTrackingRefBased/>
  <w15:docId w15:val="{3EECF37C-1A2F-43A3-B237-93550129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D3A0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1CFA"/>
  </w:style>
  <w:style w:type="paragraph" w:styleId="Fuzeile">
    <w:name w:val="footer"/>
    <w:basedOn w:val="Standard"/>
    <w:link w:val="FuzeileZchn"/>
    <w:uiPriority w:val="99"/>
    <w:unhideWhenUsed/>
    <w:rsid w:val="00BD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1CFA"/>
  </w:style>
  <w:style w:type="paragraph" w:styleId="Listenabsatz">
    <w:name w:val="List Paragraph"/>
    <w:basedOn w:val="Standard"/>
    <w:uiPriority w:val="34"/>
    <w:qFormat/>
    <w:rsid w:val="002C5B16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2D3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37AF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A6EA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A6EA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6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3357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Veronika</dc:creator>
  <cp:keywords/>
  <dc:description/>
  <cp:lastModifiedBy>Stein, Veronika</cp:lastModifiedBy>
  <cp:revision>2</cp:revision>
  <dcterms:created xsi:type="dcterms:W3CDTF">2021-04-26T08:49:00Z</dcterms:created>
  <dcterms:modified xsi:type="dcterms:W3CDTF">2021-04-26T08:49:00Z</dcterms:modified>
</cp:coreProperties>
</file>